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30DD" w14:textId="77777777" w:rsidR="00345437" w:rsidRDefault="00345437" w:rsidP="00295DF3">
      <w:pPr>
        <w:rPr>
          <w:rFonts w:ascii="Calibri" w:hAnsi="Calibri" w:cs="Calibri"/>
          <w:b/>
          <w:bCs/>
          <w:sz w:val="22"/>
          <w:szCs w:val="22"/>
        </w:rPr>
      </w:pPr>
    </w:p>
    <w:p w14:paraId="1AC0F141" w14:textId="77777777" w:rsidR="00D9475E" w:rsidRDefault="00D9475E" w:rsidP="005000AC">
      <w:pPr>
        <w:jc w:val="center"/>
        <w:rPr>
          <w:rFonts w:ascii="Calibri" w:hAnsi="Calibri" w:cs="Calibri"/>
          <w:b/>
          <w:bCs/>
          <w:sz w:val="22"/>
          <w:szCs w:val="22"/>
        </w:rPr>
      </w:pPr>
    </w:p>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6981"/>
      </w:tblGrid>
      <w:tr w:rsidR="00BE6E07" w:rsidRPr="00835126" w14:paraId="129434E9" w14:textId="77777777" w:rsidTr="26FE1DC3">
        <w:tc>
          <w:tcPr>
            <w:tcW w:w="2079" w:type="dxa"/>
            <w:shd w:val="clear" w:color="auto" w:fill="auto"/>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1" w:type="dxa"/>
            <w:shd w:val="clear" w:color="auto" w:fill="auto"/>
          </w:tcPr>
          <w:p w14:paraId="1281A499" w14:textId="432DBD9C" w:rsidR="00BE6E07" w:rsidRPr="00835126" w:rsidRDefault="00295DF3">
            <w:pPr>
              <w:rPr>
                <w:rFonts w:ascii="Calibri" w:hAnsi="Calibri" w:cs="Calibri"/>
                <w:sz w:val="22"/>
                <w:szCs w:val="22"/>
              </w:rPr>
            </w:pPr>
            <w:r>
              <w:rPr>
                <w:rFonts w:ascii="Calibri" w:hAnsi="Calibri" w:cs="Calibri"/>
                <w:sz w:val="22"/>
                <w:szCs w:val="22"/>
              </w:rPr>
              <w:t>Non</w:t>
            </w:r>
            <w:r w:rsidR="001F150A">
              <w:rPr>
                <w:rFonts w:ascii="Calibri" w:hAnsi="Calibri" w:cs="Calibri"/>
                <w:sz w:val="22"/>
                <w:szCs w:val="22"/>
              </w:rPr>
              <w:t>-</w:t>
            </w:r>
            <w:r>
              <w:rPr>
                <w:rFonts w:ascii="Calibri" w:hAnsi="Calibri" w:cs="Calibri"/>
                <w:sz w:val="22"/>
                <w:szCs w:val="22"/>
              </w:rPr>
              <w:t>Residential Matron</w:t>
            </w:r>
          </w:p>
        </w:tc>
      </w:tr>
      <w:tr w:rsidR="00BE6E07" w:rsidRPr="00835126" w14:paraId="70CAFA34" w14:textId="77777777" w:rsidTr="26FE1DC3">
        <w:tc>
          <w:tcPr>
            <w:tcW w:w="2079" w:type="dxa"/>
            <w:shd w:val="clear" w:color="auto" w:fill="auto"/>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1" w:type="dxa"/>
            <w:shd w:val="clear" w:color="auto" w:fill="auto"/>
          </w:tcPr>
          <w:p w14:paraId="654A5C7C" w14:textId="12685762" w:rsidR="00BE6E07" w:rsidRPr="00835126" w:rsidRDefault="00295DF3">
            <w:pPr>
              <w:rPr>
                <w:rFonts w:ascii="Calibri" w:hAnsi="Calibri" w:cs="Calibri"/>
                <w:sz w:val="22"/>
                <w:szCs w:val="22"/>
              </w:rPr>
            </w:pPr>
            <w:r>
              <w:rPr>
                <w:rFonts w:ascii="Calibri" w:hAnsi="Calibri" w:cs="Calibri"/>
                <w:sz w:val="22"/>
                <w:szCs w:val="22"/>
              </w:rPr>
              <w:t>Boarding Houses</w:t>
            </w:r>
          </w:p>
        </w:tc>
      </w:tr>
      <w:tr w:rsidR="42A7A192" w14:paraId="424BF218" w14:textId="77777777" w:rsidTr="26FE1DC3">
        <w:trPr>
          <w:trHeight w:val="300"/>
        </w:trPr>
        <w:tc>
          <w:tcPr>
            <w:tcW w:w="2079" w:type="dxa"/>
            <w:shd w:val="clear" w:color="auto" w:fill="auto"/>
          </w:tcPr>
          <w:p w14:paraId="30AC7054" w14:textId="26DA0E63" w:rsidR="1063F343" w:rsidRDefault="1063F343" w:rsidP="42A7A192">
            <w:pPr>
              <w:rPr>
                <w:rFonts w:ascii="Calibri" w:hAnsi="Calibri" w:cs="Calibri"/>
                <w:b/>
                <w:bCs/>
                <w:sz w:val="22"/>
                <w:szCs w:val="22"/>
              </w:rPr>
            </w:pPr>
            <w:r w:rsidRPr="42A7A192">
              <w:rPr>
                <w:rFonts w:ascii="Calibri" w:hAnsi="Calibri" w:cs="Calibri"/>
                <w:b/>
                <w:bCs/>
                <w:sz w:val="22"/>
                <w:szCs w:val="22"/>
              </w:rPr>
              <w:t xml:space="preserve">Job Grade: </w:t>
            </w:r>
          </w:p>
          <w:p w14:paraId="728FBDBE" w14:textId="4C47081E" w:rsidR="42A7A192" w:rsidRDefault="42A7A192" w:rsidP="42A7A192">
            <w:pPr>
              <w:rPr>
                <w:rFonts w:ascii="Calibri" w:hAnsi="Calibri" w:cs="Calibri"/>
                <w:b/>
                <w:bCs/>
                <w:sz w:val="22"/>
                <w:szCs w:val="22"/>
              </w:rPr>
            </w:pPr>
          </w:p>
        </w:tc>
        <w:tc>
          <w:tcPr>
            <w:tcW w:w="6981" w:type="dxa"/>
            <w:shd w:val="clear" w:color="auto" w:fill="auto"/>
          </w:tcPr>
          <w:p w14:paraId="719BD12F" w14:textId="29FD5D4C" w:rsidR="1063F343" w:rsidRDefault="1063F343" w:rsidP="42A7A192">
            <w:pPr>
              <w:rPr>
                <w:rFonts w:ascii="Calibri" w:hAnsi="Calibri" w:cs="Calibri"/>
                <w:sz w:val="22"/>
                <w:szCs w:val="22"/>
              </w:rPr>
            </w:pPr>
            <w:r w:rsidRPr="42A7A192">
              <w:rPr>
                <w:rFonts w:ascii="Calibri" w:hAnsi="Calibri" w:cs="Calibri"/>
                <w:sz w:val="22"/>
                <w:szCs w:val="22"/>
              </w:rPr>
              <w:t>6</w:t>
            </w:r>
          </w:p>
        </w:tc>
      </w:tr>
      <w:tr w:rsidR="00BE6E07" w:rsidRPr="00835126" w14:paraId="3C81FF6A" w14:textId="77777777" w:rsidTr="26FE1DC3">
        <w:tc>
          <w:tcPr>
            <w:tcW w:w="2079" w:type="dxa"/>
            <w:shd w:val="clear" w:color="auto" w:fill="auto"/>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1" w:type="dxa"/>
            <w:shd w:val="clear" w:color="auto" w:fill="auto"/>
          </w:tcPr>
          <w:p w14:paraId="74D8CECA" w14:textId="4BE7831E" w:rsidR="00BE6E07" w:rsidRPr="00835126" w:rsidRDefault="00295DF3">
            <w:pPr>
              <w:rPr>
                <w:rFonts w:ascii="Calibri" w:hAnsi="Calibri" w:cs="Calibri"/>
                <w:sz w:val="22"/>
                <w:szCs w:val="22"/>
              </w:rPr>
            </w:pPr>
            <w:r>
              <w:rPr>
                <w:rFonts w:ascii="Calibri" w:hAnsi="Calibri" w:cs="Calibri"/>
                <w:sz w:val="22"/>
                <w:szCs w:val="22"/>
              </w:rPr>
              <w:t>Houseparent (‘HSP’) and Deputy Head Pastoral</w:t>
            </w:r>
          </w:p>
        </w:tc>
      </w:tr>
      <w:tr w:rsidR="00BE6E07" w:rsidRPr="00835126" w14:paraId="74762BB1" w14:textId="77777777" w:rsidTr="26FE1DC3">
        <w:tc>
          <w:tcPr>
            <w:tcW w:w="2079" w:type="dxa"/>
            <w:shd w:val="clear" w:color="auto" w:fill="auto"/>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6981" w:type="dxa"/>
            <w:shd w:val="clear" w:color="auto" w:fill="auto"/>
          </w:tcPr>
          <w:p w14:paraId="0517932F" w14:textId="33FE0940" w:rsidR="00BE6E07" w:rsidRPr="00835126" w:rsidRDefault="00295DF3">
            <w:pPr>
              <w:rPr>
                <w:rFonts w:ascii="Calibri" w:hAnsi="Calibri" w:cs="Calibri"/>
                <w:sz w:val="22"/>
                <w:szCs w:val="22"/>
              </w:rPr>
            </w:pPr>
            <w:r>
              <w:rPr>
                <w:rFonts w:ascii="Calibri" w:hAnsi="Calibri" w:cs="Calibri"/>
                <w:sz w:val="22"/>
                <w:szCs w:val="22"/>
              </w:rPr>
              <w:t>No direct reports</w:t>
            </w:r>
          </w:p>
        </w:tc>
      </w:tr>
      <w:tr w:rsidR="009037BF" w:rsidRPr="00835126" w14:paraId="077AD00F" w14:textId="77777777" w:rsidTr="26FE1DC3">
        <w:tc>
          <w:tcPr>
            <w:tcW w:w="2079" w:type="dxa"/>
            <w:shd w:val="clear" w:color="auto" w:fill="auto"/>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1" w:type="dxa"/>
            <w:shd w:val="clear" w:color="auto" w:fill="auto"/>
          </w:tcPr>
          <w:p w14:paraId="18120C9E" w14:textId="5A79A029" w:rsidR="009037BF" w:rsidRPr="00835126" w:rsidRDefault="00295DF3">
            <w:pPr>
              <w:rPr>
                <w:rFonts w:ascii="Calibri" w:hAnsi="Calibri" w:cs="Calibri"/>
                <w:sz w:val="22"/>
                <w:szCs w:val="22"/>
              </w:rPr>
            </w:pPr>
            <w:r>
              <w:rPr>
                <w:rFonts w:ascii="Calibri" w:hAnsi="Calibri" w:cs="Calibri"/>
                <w:sz w:val="22"/>
                <w:szCs w:val="22"/>
              </w:rPr>
              <w:t>No</w:t>
            </w:r>
          </w:p>
        </w:tc>
      </w:tr>
      <w:tr w:rsidR="009037BF" w:rsidRPr="00835126" w14:paraId="58121FE2" w14:textId="77777777" w:rsidTr="26FE1DC3">
        <w:tc>
          <w:tcPr>
            <w:tcW w:w="2079" w:type="dxa"/>
            <w:shd w:val="clear" w:color="auto" w:fill="auto"/>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1" w:type="dxa"/>
            <w:shd w:val="clear" w:color="auto" w:fill="auto"/>
          </w:tcPr>
          <w:p w14:paraId="642E1CC2" w14:textId="67DD6E0F" w:rsidR="009037BF" w:rsidRDefault="00295DF3" w:rsidP="00AA728C">
            <w:pPr>
              <w:jc w:val="both"/>
              <w:rPr>
                <w:rFonts w:ascii="Calibri" w:hAnsi="Calibri" w:cs="Calibri"/>
                <w:b/>
                <w:bCs/>
                <w:sz w:val="22"/>
                <w:szCs w:val="22"/>
              </w:rPr>
            </w:pPr>
            <w:r>
              <w:rPr>
                <w:rFonts w:ascii="Calibri" w:hAnsi="Calibri" w:cs="Calibri"/>
                <w:b/>
                <w:bCs/>
                <w:sz w:val="22"/>
                <w:szCs w:val="22"/>
              </w:rPr>
              <w:t>Stowe School</w:t>
            </w:r>
          </w:p>
        </w:tc>
      </w:tr>
      <w:tr w:rsidR="00BE6E07" w:rsidRPr="00835126" w14:paraId="2DB80EE2" w14:textId="77777777" w:rsidTr="26FE1DC3">
        <w:tc>
          <w:tcPr>
            <w:tcW w:w="2079" w:type="dxa"/>
            <w:shd w:val="clear" w:color="auto" w:fill="auto"/>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1" w:type="dxa"/>
            <w:shd w:val="clear" w:color="auto" w:fill="auto"/>
          </w:tcPr>
          <w:p w14:paraId="75C010F2" w14:textId="1506D161" w:rsidR="00BE6E07" w:rsidRPr="00295DF3" w:rsidRDefault="00295DF3" w:rsidP="00AA728C">
            <w:pPr>
              <w:jc w:val="both"/>
              <w:rPr>
                <w:rFonts w:ascii="Calibri" w:hAnsi="Calibri" w:cs="Calibri"/>
                <w:sz w:val="22"/>
                <w:szCs w:val="22"/>
              </w:rPr>
            </w:pPr>
            <w:r w:rsidRPr="00295DF3">
              <w:rPr>
                <w:rFonts w:ascii="Calibri" w:hAnsi="Calibri" w:cs="Calibri"/>
                <w:sz w:val="22"/>
                <w:szCs w:val="22"/>
              </w:rPr>
              <w:t>To provide support and guidance to pupils, working closely with the Houseparent (s) to ensure a warm, purposeful, pleasant atmosphere and regime within the House. To maintain standards and controls as set by the School, HSP and the Health and Safety at Work Act. To play an active role in the life of the Boarding House and School</w:t>
            </w:r>
            <w:r>
              <w:rPr>
                <w:rFonts w:ascii="Calibri" w:hAnsi="Calibri" w:cs="Calibri"/>
                <w:sz w:val="22"/>
                <w:szCs w:val="22"/>
              </w:rPr>
              <w:t>.</w:t>
            </w:r>
          </w:p>
          <w:p w14:paraId="73B3EECB" w14:textId="77777777" w:rsidR="00AA728C" w:rsidRDefault="00AA728C" w:rsidP="00AA728C">
            <w:pPr>
              <w:jc w:val="both"/>
              <w:rPr>
                <w:rFonts w:ascii="Calibri" w:hAnsi="Calibri" w:cs="Calibri"/>
                <w:b/>
                <w:bCs/>
                <w:sz w:val="22"/>
                <w:szCs w:val="22"/>
              </w:rPr>
            </w:pP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26FE1DC3">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26FE1DC3">
        <w:tc>
          <w:tcPr>
            <w:tcW w:w="9060" w:type="dxa"/>
            <w:gridSpan w:val="2"/>
            <w:shd w:val="clear" w:color="auto" w:fill="auto"/>
          </w:tcPr>
          <w:p w14:paraId="36FE26F4" w14:textId="0539A1C8" w:rsidR="00320DEA" w:rsidRPr="00345437" w:rsidRDefault="361C49C3" w:rsidP="4E3D7F00">
            <w:pPr>
              <w:jc w:val="both"/>
              <w:rPr>
                <w:rFonts w:ascii="Calibri" w:eastAsia="Calibri" w:hAnsi="Calibri" w:cs="Calibri"/>
                <w:sz w:val="22"/>
                <w:szCs w:val="22"/>
              </w:rPr>
            </w:pPr>
            <w:r w:rsidRPr="4E3D7F00">
              <w:rPr>
                <w:rFonts w:ascii="Calibri" w:eastAsia="Calibri" w:hAnsi="Calibri" w:cs="Calibri"/>
                <w:color w:val="000000" w:themeColor="text1"/>
                <w:sz w:val="22"/>
                <w:szCs w:val="22"/>
              </w:rPr>
              <w:t>The Stowe Group of schools (Stowe, Swanbourne House and Winchester House) was created in January 2021 and is situated on three separate sites in Buckinghamshire and Northamptonshire. Across the three schools, The Stowe Group offers education for boys and girls from 3-18 years. Within The Stowe Group there are more than 1,500 pupils and 850 colleagues.  The Schools occupy sites of historical significance in Swanbourne, the market town of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p w14:paraId="02C1EB52" w14:textId="2942C146" w:rsidR="00320DEA" w:rsidRPr="00345437" w:rsidRDefault="00320DEA" w:rsidP="4E3D7F00">
            <w:pPr>
              <w:rPr>
                <w:rFonts w:ascii="Calibri" w:hAnsi="Calibri" w:cs="Calibri"/>
                <w:sz w:val="22"/>
                <w:szCs w:val="22"/>
              </w:rPr>
            </w:pPr>
          </w:p>
        </w:tc>
      </w:tr>
      <w:tr w:rsidR="00320DEA" w:rsidRPr="00835126" w14:paraId="44DF4120" w14:textId="77777777" w:rsidTr="26FE1DC3">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26FE1DC3">
        <w:tc>
          <w:tcPr>
            <w:tcW w:w="9060" w:type="dxa"/>
            <w:gridSpan w:val="2"/>
            <w:shd w:val="clear" w:color="auto" w:fill="auto"/>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 xml:space="preserve">as an individual. Our vision is inspired by a history of progressive thinking, and has been developed through collaboration with our pupils, </w:t>
            </w:r>
            <w:r w:rsidRPr="00914F31">
              <w:rPr>
                <w:rFonts w:ascii="Calibri" w:eastAsia="Calibri" w:hAnsi="Calibri" w:cs="Calibri"/>
                <w:sz w:val="22"/>
                <w:szCs w:val="22"/>
                <w:lang w:eastAsia="en-US"/>
              </w:rPr>
              <w:lastRenderedPageBreak/>
              <w:t>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26FE1DC3">
        <w:tc>
          <w:tcPr>
            <w:tcW w:w="9060"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26FE1DC3">
        <w:tc>
          <w:tcPr>
            <w:tcW w:w="9060" w:type="dxa"/>
            <w:gridSpan w:val="2"/>
            <w:shd w:val="clear" w:color="auto" w:fill="auto"/>
          </w:tcPr>
          <w:p w14:paraId="05DF902C" w14:textId="5766574C" w:rsidR="00295DF3" w:rsidRDefault="00295DF3" w:rsidP="00295DF3">
            <w:pPr>
              <w:rPr>
                <w:rFonts w:ascii="Calibri" w:hAnsi="Calibri" w:cs="Calibri"/>
                <w:sz w:val="22"/>
                <w:szCs w:val="22"/>
              </w:rPr>
            </w:pPr>
            <w:r w:rsidRPr="00295DF3">
              <w:rPr>
                <w:rFonts w:ascii="Calibri" w:hAnsi="Calibri" w:cs="Calibri"/>
                <w:sz w:val="22"/>
                <w:szCs w:val="22"/>
              </w:rPr>
              <w:t>The Matron has responsibility for approximately 60 – 70 pupils.</w:t>
            </w:r>
          </w:p>
          <w:p w14:paraId="246F8FDB" w14:textId="77777777" w:rsidR="00295DF3" w:rsidRPr="00295DF3" w:rsidRDefault="00295DF3" w:rsidP="00295DF3">
            <w:pPr>
              <w:rPr>
                <w:rFonts w:ascii="Calibri" w:hAnsi="Calibri" w:cs="Calibri"/>
                <w:sz w:val="22"/>
                <w:szCs w:val="22"/>
              </w:rPr>
            </w:pPr>
          </w:p>
          <w:p w14:paraId="31625C04" w14:textId="6CAAA8B8" w:rsidR="00295DF3" w:rsidRPr="00295DF3" w:rsidRDefault="00295DF3" w:rsidP="00295DF3">
            <w:pPr>
              <w:rPr>
                <w:rFonts w:ascii="Calibri" w:hAnsi="Calibri" w:cs="Calibri"/>
                <w:sz w:val="22"/>
                <w:szCs w:val="22"/>
              </w:rPr>
            </w:pPr>
            <w:r w:rsidRPr="00295DF3">
              <w:rPr>
                <w:rFonts w:ascii="Calibri" w:hAnsi="Calibri" w:cs="Calibri"/>
                <w:sz w:val="22"/>
                <w:szCs w:val="22"/>
              </w:rPr>
              <w:t>Liaison is required with the following departments:</w:t>
            </w:r>
          </w:p>
          <w:p w14:paraId="5F035C6A" w14:textId="77777777" w:rsidR="00295DF3" w:rsidRDefault="00295DF3" w:rsidP="00295DF3">
            <w:pPr>
              <w:pStyle w:val="ListParagraph"/>
              <w:numPr>
                <w:ilvl w:val="0"/>
                <w:numId w:val="29"/>
              </w:numPr>
            </w:pPr>
            <w:r w:rsidRPr="00295DF3">
              <w:t>Health, Safety and Compliance</w:t>
            </w:r>
          </w:p>
          <w:p w14:paraId="6786ED84" w14:textId="52389044" w:rsidR="00295DF3" w:rsidRPr="00295DF3" w:rsidRDefault="00295DF3" w:rsidP="00295DF3">
            <w:pPr>
              <w:pStyle w:val="ListParagraph"/>
              <w:numPr>
                <w:ilvl w:val="0"/>
                <w:numId w:val="29"/>
              </w:numPr>
            </w:pPr>
            <w:r w:rsidRPr="00295DF3">
              <w:t>Domestic Services Supervisor regarding cleaning standards and furnishings.</w:t>
            </w:r>
          </w:p>
          <w:p w14:paraId="0B301D3E" w14:textId="50142F7A" w:rsidR="00295DF3" w:rsidRPr="00295DF3" w:rsidRDefault="00295DF3" w:rsidP="00295DF3">
            <w:pPr>
              <w:pStyle w:val="ListParagraph"/>
              <w:numPr>
                <w:ilvl w:val="0"/>
                <w:numId w:val="29"/>
              </w:numPr>
            </w:pPr>
            <w:r w:rsidRPr="00295DF3">
              <w:t xml:space="preserve"> Maintenance Department.</w:t>
            </w:r>
          </w:p>
          <w:p w14:paraId="28B4083D" w14:textId="6A5BA99F" w:rsidR="00295DF3" w:rsidRPr="00295DF3" w:rsidRDefault="00295DF3" w:rsidP="00295DF3">
            <w:pPr>
              <w:pStyle w:val="ListParagraph"/>
              <w:numPr>
                <w:ilvl w:val="0"/>
                <w:numId w:val="29"/>
              </w:numPr>
            </w:pPr>
            <w:r w:rsidRPr="00295DF3">
              <w:t>Medical Centre.</w:t>
            </w:r>
          </w:p>
          <w:p w14:paraId="54967200" w14:textId="1EFFD3A0" w:rsidR="00295DF3" w:rsidRPr="00295DF3" w:rsidRDefault="00295DF3" w:rsidP="00295DF3">
            <w:pPr>
              <w:pStyle w:val="ListParagraph"/>
              <w:numPr>
                <w:ilvl w:val="0"/>
                <w:numId w:val="29"/>
              </w:numPr>
            </w:pPr>
            <w:r w:rsidRPr="00295DF3">
              <w:t>Laundry Supervisor, Head Houseperson, Catering Manager.</w:t>
            </w:r>
          </w:p>
          <w:p w14:paraId="2AA03B39"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The post is an integral part of ensuring that the School profile remains high with the Governors, Head, staff, parents and visitors.</w:t>
            </w:r>
          </w:p>
          <w:p w14:paraId="600CCFA6" w14:textId="77777777" w:rsidR="00295DF3" w:rsidRPr="00295DF3" w:rsidRDefault="00295DF3" w:rsidP="00295DF3">
            <w:pPr>
              <w:rPr>
                <w:rFonts w:ascii="Calibri" w:hAnsi="Calibri" w:cs="Calibri"/>
                <w:sz w:val="22"/>
                <w:szCs w:val="22"/>
              </w:rPr>
            </w:pPr>
          </w:p>
          <w:p w14:paraId="633B7F7B" w14:textId="66EE79E8" w:rsidR="00295DF3" w:rsidRDefault="00295DF3" w:rsidP="00295DF3">
            <w:pPr>
              <w:rPr>
                <w:rFonts w:ascii="Calibri" w:hAnsi="Calibri" w:cs="Calibri"/>
                <w:sz w:val="22"/>
                <w:szCs w:val="22"/>
              </w:rPr>
            </w:pPr>
            <w:r w:rsidRPr="00295DF3">
              <w:rPr>
                <w:rFonts w:ascii="Calibri" w:hAnsi="Calibri" w:cs="Calibri"/>
                <w:sz w:val="22"/>
                <w:szCs w:val="22"/>
              </w:rPr>
              <w:t>Key Tasks:</w:t>
            </w:r>
          </w:p>
          <w:p w14:paraId="3646C835" w14:textId="77777777" w:rsidR="00295DF3" w:rsidRPr="00295DF3" w:rsidRDefault="00295DF3" w:rsidP="00295DF3">
            <w:pPr>
              <w:rPr>
                <w:rFonts w:ascii="Calibri" w:hAnsi="Calibri" w:cs="Calibri"/>
                <w:sz w:val="22"/>
                <w:szCs w:val="22"/>
              </w:rPr>
            </w:pPr>
          </w:p>
          <w:p w14:paraId="7C9672CA"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1. To support the Houseparent in the day to day running of the House.</w:t>
            </w:r>
          </w:p>
          <w:p w14:paraId="32BE98CF" w14:textId="77777777" w:rsidR="00295DF3" w:rsidRPr="00295DF3" w:rsidRDefault="00295DF3" w:rsidP="00295DF3">
            <w:pPr>
              <w:rPr>
                <w:rFonts w:ascii="Calibri" w:hAnsi="Calibri" w:cs="Calibri"/>
                <w:sz w:val="22"/>
                <w:szCs w:val="22"/>
              </w:rPr>
            </w:pPr>
          </w:p>
          <w:p w14:paraId="54F9068E"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2. To provide support and guidance to pupils.</w:t>
            </w:r>
          </w:p>
          <w:p w14:paraId="707D48C1" w14:textId="77777777" w:rsidR="00295DF3" w:rsidRPr="00295DF3" w:rsidRDefault="00295DF3" w:rsidP="00295DF3">
            <w:pPr>
              <w:rPr>
                <w:rFonts w:ascii="Calibri" w:hAnsi="Calibri" w:cs="Calibri"/>
                <w:sz w:val="22"/>
                <w:szCs w:val="22"/>
              </w:rPr>
            </w:pPr>
          </w:p>
          <w:p w14:paraId="115D05C8"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3. To provide a friendly, open environment for pupils.</w:t>
            </w:r>
          </w:p>
          <w:p w14:paraId="38B39243" w14:textId="77777777" w:rsidR="00295DF3" w:rsidRPr="00295DF3" w:rsidRDefault="00295DF3" w:rsidP="00295DF3">
            <w:pPr>
              <w:rPr>
                <w:rFonts w:ascii="Calibri" w:hAnsi="Calibri" w:cs="Calibri"/>
                <w:sz w:val="22"/>
                <w:szCs w:val="22"/>
              </w:rPr>
            </w:pPr>
          </w:p>
          <w:p w14:paraId="5BFEEE8D"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4. To liaise with parents/guardians/staff/medical staff in respect of the wellbeing of the pupils.</w:t>
            </w:r>
          </w:p>
          <w:p w14:paraId="5E128BBC" w14:textId="77777777" w:rsidR="00295DF3" w:rsidRPr="00295DF3" w:rsidRDefault="00295DF3" w:rsidP="00295DF3">
            <w:pPr>
              <w:rPr>
                <w:rFonts w:ascii="Calibri" w:hAnsi="Calibri" w:cs="Calibri"/>
                <w:sz w:val="22"/>
                <w:szCs w:val="22"/>
              </w:rPr>
            </w:pPr>
          </w:p>
          <w:p w14:paraId="08879673"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5. To be responsible for the smart appearance of the pupils.</w:t>
            </w:r>
          </w:p>
          <w:p w14:paraId="54A36383" w14:textId="77777777" w:rsidR="00295DF3" w:rsidRPr="00295DF3" w:rsidRDefault="00295DF3" w:rsidP="00295DF3">
            <w:pPr>
              <w:rPr>
                <w:rFonts w:ascii="Calibri" w:hAnsi="Calibri" w:cs="Calibri"/>
                <w:sz w:val="22"/>
                <w:szCs w:val="22"/>
              </w:rPr>
            </w:pPr>
          </w:p>
          <w:p w14:paraId="1B2D791A"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 xml:space="preserve">6. To deal sensitively with information recognising confidentiality particularly </w:t>
            </w:r>
            <w:proofErr w:type="gramStart"/>
            <w:r w:rsidRPr="00295DF3">
              <w:rPr>
                <w:rFonts w:ascii="Calibri" w:hAnsi="Calibri" w:cs="Calibri"/>
                <w:sz w:val="22"/>
                <w:szCs w:val="22"/>
              </w:rPr>
              <w:t>in regard to</w:t>
            </w:r>
            <w:proofErr w:type="gramEnd"/>
            <w:r w:rsidRPr="00295DF3">
              <w:rPr>
                <w:rFonts w:ascii="Calibri" w:hAnsi="Calibri" w:cs="Calibri"/>
                <w:sz w:val="22"/>
                <w:szCs w:val="22"/>
              </w:rPr>
              <w:t xml:space="preserve"> the Children’s Act and follow School procedures on safeguarding and child protection.</w:t>
            </w:r>
          </w:p>
          <w:p w14:paraId="3A8B8C20" w14:textId="77777777" w:rsidR="00295DF3" w:rsidRPr="00295DF3" w:rsidRDefault="00295DF3" w:rsidP="00295DF3">
            <w:pPr>
              <w:rPr>
                <w:rFonts w:ascii="Calibri" w:hAnsi="Calibri" w:cs="Calibri"/>
                <w:sz w:val="22"/>
                <w:szCs w:val="22"/>
              </w:rPr>
            </w:pPr>
          </w:p>
          <w:p w14:paraId="168B6B83"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7. To organise and attend social functions for year groups in the House, i.e. breaktime treats with Matron.</w:t>
            </w:r>
          </w:p>
          <w:p w14:paraId="7DA849CB" w14:textId="77777777" w:rsidR="00295DF3" w:rsidRPr="00295DF3" w:rsidRDefault="00295DF3" w:rsidP="00295DF3">
            <w:pPr>
              <w:rPr>
                <w:rFonts w:ascii="Calibri" w:hAnsi="Calibri" w:cs="Calibri"/>
                <w:sz w:val="22"/>
                <w:szCs w:val="22"/>
              </w:rPr>
            </w:pPr>
          </w:p>
          <w:p w14:paraId="3C23DC58"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8. To be aware of the requirements laid out in the National Minimum Boarding Standards.</w:t>
            </w:r>
          </w:p>
          <w:p w14:paraId="46C8EF84" w14:textId="77777777" w:rsidR="00295DF3" w:rsidRPr="00295DF3" w:rsidRDefault="00295DF3" w:rsidP="00295DF3">
            <w:pPr>
              <w:rPr>
                <w:rFonts w:ascii="Calibri" w:hAnsi="Calibri" w:cs="Calibri"/>
                <w:sz w:val="22"/>
                <w:szCs w:val="22"/>
              </w:rPr>
            </w:pPr>
          </w:p>
          <w:p w14:paraId="259962BD"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9. To provide medical care in the House, following guidelines issued by the Medical Centre, ensuring proper records and communication are maintained and visiting pupils confined to the Medical Centre.</w:t>
            </w:r>
          </w:p>
          <w:p w14:paraId="086DA097" w14:textId="77777777" w:rsidR="00295DF3" w:rsidRPr="00295DF3" w:rsidRDefault="00295DF3" w:rsidP="00295DF3">
            <w:pPr>
              <w:rPr>
                <w:rFonts w:ascii="Calibri" w:hAnsi="Calibri" w:cs="Calibri"/>
                <w:sz w:val="22"/>
                <w:szCs w:val="22"/>
              </w:rPr>
            </w:pPr>
          </w:p>
          <w:p w14:paraId="70B66F9C"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10. To take responsibility for the collection, appropriate and secure storage, and the administering of prescription and non-prescription drugs to pupils.</w:t>
            </w:r>
          </w:p>
          <w:p w14:paraId="21E49AB3" w14:textId="77777777" w:rsidR="00295DF3" w:rsidRPr="00295DF3" w:rsidRDefault="00295DF3" w:rsidP="00295DF3">
            <w:pPr>
              <w:rPr>
                <w:rFonts w:ascii="Calibri" w:hAnsi="Calibri" w:cs="Calibri"/>
                <w:sz w:val="22"/>
                <w:szCs w:val="22"/>
              </w:rPr>
            </w:pPr>
          </w:p>
          <w:p w14:paraId="5A0F9593"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11. To act as first aider in the event of a medical emergency in the House, liaising with the School medical staff and external organisations i.e. hospitals and emergency services.</w:t>
            </w:r>
          </w:p>
          <w:p w14:paraId="22EA0C5C" w14:textId="77777777" w:rsidR="00295DF3" w:rsidRPr="00295DF3" w:rsidRDefault="00295DF3" w:rsidP="00295DF3">
            <w:pPr>
              <w:rPr>
                <w:rFonts w:ascii="Calibri" w:hAnsi="Calibri" w:cs="Calibri"/>
                <w:sz w:val="22"/>
                <w:szCs w:val="22"/>
              </w:rPr>
            </w:pPr>
          </w:p>
          <w:p w14:paraId="07E8E4BD"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12. To transport pupils to hospitals, emergency orthodontic visits and opticians as necessary.</w:t>
            </w:r>
          </w:p>
          <w:p w14:paraId="0C9BECCC" w14:textId="77777777" w:rsidR="00295DF3" w:rsidRPr="00295DF3" w:rsidRDefault="00295DF3" w:rsidP="00295DF3">
            <w:pPr>
              <w:rPr>
                <w:rFonts w:ascii="Calibri" w:hAnsi="Calibri" w:cs="Calibri"/>
                <w:sz w:val="22"/>
                <w:szCs w:val="22"/>
              </w:rPr>
            </w:pPr>
          </w:p>
          <w:p w14:paraId="54D8022F"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13. To liaise with the Domestic Team Leader to ensure that cleaning standards are met as agreed with the Houseparents.</w:t>
            </w:r>
          </w:p>
          <w:p w14:paraId="7DD8A820" w14:textId="77777777" w:rsidR="00295DF3" w:rsidRPr="00295DF3" w:rsidRDefault="00295DF3" w:rsidP="00295DF3">
            <w:pPr>
              <w:rPr>
                <w:rFonts w:ascii="Calibri" w:hAnsi="Calibri" w:cs="Calibri"/>
                <w:sz w:val="22"/>
                <w:szCs w:val="22"/>
              </w:rPr>
            </w:pPr>
          </w:p>
          <w:p w14:paraId="7BB6D8C5"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14. To ensure that the laundry service to the pupils is effectively managed, carrying out minor repairs and name tagging of clothing to ensure that the pupils’ clothing is fit for wear and laundering. Advising pupils if the fit, cleanliness or state of repair of their clothing and footwear has fallen below an acceptable standard and arranging replacements where necessary.</w:t>
            </w:r>
          </w:p>
          <w:p w14:paraId="30A6F53A" w14:textId="77777777" w:rsidR="00295DF3" w:rsidRPr="00295DF3" w:rsidRDefault="00295DF3" w:rsidP="00295DF3">
            <w:pPr>
              <w:rPr>
                <w:rFonts w:ascii="Calibri" w:hAnsi="Calibri" w:cs="Calibri"/>
                <w:sz w:val="22"/>
                <w:szCs w:val="22"/>
              </w:rPr>
            </w:pPr>
          </w:p>
          <w:p w14:paraId="101A8F0F"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15. To inspect the house daily for cleanliness, tidiness, wear and damage, faulty installations, illegal equipment, breaches of school rules and breaches of fire and safety regulations. Informing the relevant department of any discrepancies and actions required.</w:t>
            </w:r>
          </w:p>
          <w:p w14:paraId="65EEF5E2" w14:textId="77777777" w:rsidR="00295DF3" w:rsidRPr="00295DF3" w:rsidRDefault="00295DF3" w:rsidP="00295DF3">
            <w:pPr>
              <w:rPr>
                <w:rFonts w:ascii="Calibri" w:hAnsi="Calibri" w:cs="Calibri"/>
                <w:sz w:val="22"/>
                <w:szCs w:val="22"/>
              </w:rPr>
            </w:pPr>
          </w:p>
          <w:p w14:paraId="1B5BCB3A"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16. To assist the HSP in preparations for special functions, e.g. Speech Day, At Homes.</w:t>
            </w:r>
          </w:p>
          <w:p w14:paraId="2B9027AB" w14:textId="77777777" w:rsidR="00295DF3" w:rsidRPr="00295DF3" w:rsidRDefault="00295DF3" w:rsidP="00295DF3">
            <w:pPr>
              <w:rPr>
                <w:rFonts w:ascii="Calibri" w:hAnsi="Calibri" w:cs="Calibri"/>
                <w:sz w:val="22"/>
                <w:szCs w:val="22"/>
              </w:rPr>
            </w:pPr>
          </w:p>
          <w:p w14:paraId="544E9C6B"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17. To liaise with parents and guardians to organise exeat and school holiday travel forms and taxi bookings.</w:t>
            </w:r>
          </w:p>
          <w:p w14:paraId="66D391C8" w14:textId="77777777" w:rsidR="00295DF3" w:rsidRPr="00295DF3" w:rsidRDefault="00295DF3" w:rsidP="00295DF3">
            <w:pPr>
              <w:rPr>
                <w:rFonts w:ascii="Calibri" w:hAnsi="Calibri" w:cs="Calibri"/>
                <w:sz w:val="22"/>
                <w:szCs w:val="22"/>
              </w:rPr>
            </w:pPr>
          </w:p>
          <w:p w14:paraId="5D8C887C"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 xml:space="preserve">18. To provide support and attend House and School </w:t>
            </w:r>
            <w:proofErr w:type="gramStart"/>
            <w:r w:rsidRPr="00295DF3">
              <w:rPr>
                <w:rFonts w:ascii="Calibri" w:hAnsi="Calibri" w:cs="Calibri"/>
                <w:sz w:val="22"/>
                <w:szCs w:val="22"/>
              </w:rPr>
              <w:t>events</w:t>
            </w:r>
            <w:proofErr w:type="gramEnd"/>
            <w:r w:rsidRPr="00295DF3">
              <w:rPr>
                <w:rFonts w:ascii="Calibri" w:hAnsi="Calibri" w:cs="Calibri"/>
                <w:sz w:val="22"/>
                <w:szCs w:val="22"/>
              </w:rPr>
              <w:t xml:space="preserve"> when possible, e.g. Sports Day, Inter House competitions, sporting events and other activities.</w:t>
            </w:r>
          </w:p>
          <w:p w14:paraId="735CED49" w14:textId="77777777" w:rsidR="00295DF3" w:rsidRPr="00295DF3" w:rsidRDefault="00295DF3" w:rsidP="00295DF3">
            <w:pPr>
              <w:rPr>
                <w:rFonts w:ascii="Calibri" w:hAnsi="Calibri" w:cs="Calibri"/>
                <w:sz w:val="22"/>
                <w:szCs w:val="22"/>
              </w:rPr>
            </w:pPr>
          </w:p>
          <w:p w14:paraId="4F080D78"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19. The Matron should take responsibility for conducting daily medical queues in the House. The timings can be varied according to the needs of the House and HSP.</w:t>
            </w:r>
          </w:p>
          <w:p w14:paraId="02F9897E" w14:textId="77777777" w:rsidR="00295DF3" w:rsidRPr="00295DF3" w:rsidRDefault="00295DF3" w:rsidP="00295DF3">
            <w:pPr>
              <w:rPr>
                <w:rFonts w:ascii="Calibri" w:hAnsi="Calibri" w:cs="Calibri"/>
                <w:sz w:val="22"/>
                <w:szCs w:val="22"/>
              </w:rPr>
            </w:pPr>
          </w:p>
          <w:p w14:paraId="3A1C5288"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 xml:space="preserve">20. To attend relevant training courses, when required to ensure that knowledge and standards are maintained to the required level </w:t>
            </w:r>
            <w:proofErr w:type="spellStart"/>
            <w:r w:rsidRPr="00295DF3">
              <w:rPr>
                <w:rFonts w:ascii="Calibri" w:hAnsi="Calibri" w:cs="Calibri"/>
                <w:sz w:val="22"/>
                <w:szCs w:val="22"/>
              </w:rPr>
              <w:t>eg</w:t>
            </w:r>
            <w:proofErr w:type="spellEnd"/>
            <w:r w:rsidRPr="00295DF3">
              <w:rPr>
                <w:rFonts w:ascii="Calibri" w:hAnsi="Calibri" w:cs="Calibri"/>
                <w:sz w:val="22"/>
                <w:szCs w:val="22"/>
              </w:rPr>
              <w:t xml:space="preserve"> First Aid Training, Health &amp; Safety etc. First aid training will be a full 3 day </w:t>
            </w:r>
            <w:proofErr w:type="gramStart"/>
            <w:r w:rsidRPr="00295DF3">
              <w:rPr>
                <w:rFonts w:ascii="Calibri" w:hAnsi="Calibri" w:cs="Calibri"/>
                <w:sz w:val="22"/>
                <w:szCs w:val="22"/>
              </w:rPr>
              <w:t>FAW(</w:t>
            </w:r>
            <w:proofErr w:type="gramEnd"/>
            <w:r w:rsidRPr="00295DF3">
              <w:rPr>
                <w:rFonts w:ascii="Calibri" w:hAnsi="Calibri" w:cs="Calibri"/>
                <w:sz w:val="22"/>
                <w:szCs w:val="22"/>
              </w:rPr>
              <w:t>first aid at work) course.</w:t>
            </w:r>
          </w:p>
          <w:p w14:paraId="6B97083E" w14:textId="77777777" w:rsidR="00295DF3" w:rsidRPr="00295DF3" w:rsidRDefault="00295DF3" w:rsidP="00295DF3">
            <w:pPr>
              <w:rPr>
                <w:rFonts w:ascii="Calibri" w:hAnsi="Calibri" w:cs="Calibri"/>
                <w:sz w:val="22"/>
                <w:szCs w:val="22"/>
              </w:rPr>
            </w:pPr>
          </w:p>
          <w:p w14:paraId="1C242564"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21. To build and develop strong communications with other Matrons.</w:t>
            </w:r>
          </w:p>
          <w:p w14:paraId="31BB3257" w14:textId="77777777" w:rsidR="00295DF3" w:rsidRPr="00295DF3" w:rsidRDefault="00295DF3" w:rsidP="00295DF3">
            <w:pPr>
              <w:rPr>
                <w:rFonts w:ascii="Calibri" w:hAnsi="Calibri" w:cs="Calibri"/>
                <w:sz w:val="22"/>
                <w:szCs w:val="22"/>
              </w:rPr>
            </w:pPr>
          </w:p>
          <w:p w14:paraId="7586F23E"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22. To attend mandatory training days/CPD courses as and when required.</w:t>
            </w:r>
          </w:p>
          <w:p w14:paraId="55082F08" w14:textId="77777777" w:rsidR="00295DF3" w:rsidRPr="00295DF3" w:rsidRDefault="00295DF3" w:rsidP="00295DF3">
            <w:pPr>
              <w:rPr>
                <w:rFonts w:ascii="Calibri" w:hAnsi="Calibri" w:cs="Calibri"/>
                <w:sz w:val="22"/>
                <w:szCs w:val="22"/>
              </w:rPr>
            </w:pPr>
          </w:p>
          <w:p w14:paraId="36011F26"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23. To maintain and improve professional knowledge and competence.</w:t>
            </w:r>
          </w:p>
          <w:p w14:paraId="6414B517" w14:textId="77777777" w:rsidR="00295DF3" w:rsidRPr="00295DF3" w:rsidRDefault="00295DF3" w:rsidP="00295DF3">
            <w:pPr>
              <w:rPr>
                <w:rFonts w:ascii="Calibri" w:hAnsi="Calibri" w:cs="Calibri"/>
                <w:sz w:val="22"/>
                <w:szCs w:val="22"/>
              </w:rPr>
            </w:pPr>
          </w:p>
          <w:p w14:paraId="09742DB8"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24. To carry out any other duties commensurate with the post as may be reasonably required.</w:t>
            </w:r>
          </w:p>
          <w:p w14:paraId="490A90B5" w14:textId="77777777" w:rsidR="00295DF3" w:rsidRPr="00295DF3" w:rsidRDefault="00295DF3" w:rsidP="00295DF3">
            <w:pPr>
              <w:rPr>
                <w:rFonts w:ascii="Calibri" w:hAnsi="Calibri" w:cs="Calibri"/>
                <w:sz w:val="22"/>
                <w:szCs w:val="22"/>
              </w:rPr>
            </w:pPr>
          </w:p>
          <w:p w14:paraId="355E57AE" w14:textId="77777777" w:rsidR="00295DF3" w:rsidRPr="00295DF3" w:rsidRDefault="00295DF3" w:rsidP="00295DF3">
            <w:pPr>
              <w:rPr>
                <w:rFonts w:ascii="Calibri" w:hAnsi="Calibri" w:cs="Calibri"/>
                <w:sz w:val="22"/>
                <w:szCs w:val="22"/>
              </w:rPr>
            </w:pPr>
            <w:r w:rsidRPr="00295DF3">
              <w:rPr>
                <w:rFonts w:ascii="Calibri" w:hAnsi="Calibri" w:cs="Calibri"/>
                <w:sz w:val="22"/>
                <w:szCs w:val="22"/>
              </w:rPr>
              <w:t xml:space="preserve">25. To </w:t>
            </w:r>
            <w:proofErr w:type="gramStart"/>
            <w:r w:rsidRPr="00295DF3">
              <w:rPr>
                <w:rFonts w:ascii="Calibri" w:hAnsi="Calibri" w:cs="Calibri"/>
                <w:sz w:val="22"/>
                <w:szCs w:val="22"/>
              </w:rPr>
              <w:t>ensure adherence to statutory Health and Safety and Data Protection Legislation at all times</w:t>
            </w:r>
            <w:proofErr w:type="gramEnd"/>
            <w:r w:rsidRPr="00295DF3">
              <w:rPr>
                <w:rFonts w:ascii="Calibri" w:hAnsi="Calibri" w:cs="Calibri"/>
                <w:sz w:val="22"/>
                <w:szCs w:val="22"/>
              </w:rPr>
              <w:t>.</w:t>
            </w:r>
          </w:p>
          <w:p w14:paraId="7F568593" w14:textId="77777777" w:rsidR="00295DF3" w:rsidRPr="00295DF3" w:rsidRDefault="00295DF3" w:rsidP="00295DF3">
            <w:pPr>
              <w:rPr>
                <w:rFonts w:ascii="Calibri" w:hAnsi="Calibri" w:cs="Calibri"/>
                <w:sz w:val="22"/>
                <w:szCs w:val="22"/>
              </w:rPr>
            </w:pPr>
          </w:p>
          <w:p w14:paraId="6D4E09A9" w14:textId="3BFC1428" w:rsidR="00AA728C" w:rsidRPr="00295DF3" w:rsidRDefault="00295DF3" w:rsidP="26FE1DC3">
            <w:pPr>
              <w:rPr>
                <w:rFonts w:ascii="Calibri" w:hAnsi="Calibri" w:cs="Calibri"/>
                <w:sz w:val="22"/>
                <w:szCs w:val="22"/>
              </w:rPr>
            </w:pPr>
            <w:r w:rsidRPr="26FE1DC3">
              <w:rPr>
                <w:rFonts w:ascii="Calibri" w:hAnsi="Calibri" w:cs="Calibri"/>
                <w:sz w:val="22"/>
                <w:szCs w:val="22"/>
              </w:rPr>
              <w:t>26. To attend whole colleague INSET when and where appropriate and directed by the Deputy Head (Pastoral).</w:t>
            </w:r>
          </w:p>
        </w:tc>
      </w:tr>
      <w:tr w:rsidR="00295DF3" w:rsidRPr="00835126" w14:paraId="2C92B039" w14:textId="77777777" w:rsidTr="26FE1DC3">
        <w:tc>
          <w:tcPr>
            <w:tcW w:w="9060" w:type="dxa"/>
            <w:gridSpan w:val="2"/>
            <w:shd w:val="clear" w:color="auto" w:fill="A5C9EB" w:themeFill="text2" w:themeFillTint="40"/>
          </w:tcPr>
          <w:p w14:paraId="0857D4FD" w14:textId="2CCABDCF" w:rsidR="00295DF3" w:rsidRPr="00295DF3" w:rsidRDefault="00295DF3" w:rsidP="00295DF3">
            <w:pPr>
              <w:rPr>
                <w:rFonts w:ascii="Calibri" w:hAnsi="Calibri" w:cs="Calibri"/>
                <w:b/>
                <w:bCs/>
                <w:sz w:val="22"/>
                <w:szCs w:val="22"/>
              </w:rPr>
            </w:pPr>
            <w:r w:rsidRPr="00295DF3">
              <w:rPr>
                <w:rFonts w:ascii="Calibri" w:hAnsi="Calibri" w:cs="Calibri"/>
                <w:b/>
                <w:bCs/>
                <w:sz w:val="22"/>
                <w:szCs w:val="22"/>
              </w:rPr>
              <w:lastRenderedPageBreak/>
              <w:t xml:space="preserve">Expectations: </w:t>
            </w:r>
          </w:p>
        </w:tc>
      </w:tr>
      <w:tr w:rsidR="00295DF3" w:rsidRPr="00835126" w14:paraId="67335141" w14:textId="77777777" w:rsidTr="26FE1DC3">
        <w:tc>
          <w:tcPr>
            <w:tcW w:w="9060" w:type="dxa"/>
            <w:gridSpan w:val="2"/>
            <w:shd w:val="clear" w:color="auto" w:fill="auto"/>
          </w:tcPr>
          <w:p w14:paraId="4B6DE46E" w14:textId="77777777" w:rsidR="00295DF3" w:rsidRPr="00295DF3" w:rsidRDefault="00295DF3" w:rsidP="00295DF3">
            <w:pPr>
              <w:pStyle w:val="NormalWeb"/>
              <w:rPr>
                <w:rFonts w:ascii="Calibri" w:hAnsi="Calibri" w:cs="Calibri"/>
                <w:color w:val="000000"/>
                <w:sz w:val="22"/>
                <w:szCs w:val="22"/>
              </w:rPr>
            </w:pPr>
            <w:r w:rsidRPr="00295DF3">
              <w:rPr>
                <w:rFonts w:ascii="Calibri" w:hAnsi="Calibri" w:cs="Calibri"/>
                <w:color w:val="000000"/>
                <w:sz w:val="22"/>
                <w:szCs w:val="22"/>
              </w:rPr>
              <w:t>Working Weeks Term Time plus the following:</w:t>
            </w:r>
          </w:p>
          <w:p w14:paraId="51E13650" w14:textId="77777777" w:rsidR="00295DF3" w:rsidRPr="00295DF3" w:rsidRDefault="00295DF3" w:rsidP="00295DF3">
            <w:pPr>
              <w:pStyle w:val="NormalWeb"/>
              <w:rPr>
                <w:rFonts w:ascii="Calibri" w:hAnsi="Calibri" w:cs="Calibri"/>
                <w:color w:val="000000"/>
                <w:sz w:val="22"/>
                <w:szCs w:val="22"/>
              </w:rPr>
            </w:pPr>
            <w:r w:rsidRPr="00295DF3">
              <w:rPr>
                <w:rFonts w:ascii="Calibri" w:hAnsi="Calibri" w:cs="Calibri"/>
                <w:color w:val="000000"/>
                <w:sz w:val="22"/>
                <w:szCs w:val="22"/>
              </w:rPr>
              <w:t>Start of the Michaelmas term – mornings only from Wednesday immediately after the August bank holiday (</w:t>
            </w:r>
            <w:proofErr w:type="spellStart"/>
            <w:r w:rsidRPr="00295DF3">
              <w:rPr>
                <w:rFonts w:ascii="Calibri" w:hAnsi="Calibri" w:cs="Calibri"/>
                <w:color w:val="000000"/>
                <w:sz w:val="22"/>
                <w:szCs w:val="22"/>
              </w:rPr>
              <w:t>ie</w:t>
            </w:r>
            <w:proofErr w:type="spellEnd"/>
            <w:r w:rsidRPr="00295DF3">
              <w:rPr>
                <w:rFonts w:ascii="Calibri" w:hAnsi="Calibri" w:cs="Calibri"/>
                <w:color w:val="000000"/>
                <w:sz w:val="22"/>
                <w:szCs w:val="22"/>
              </w:rPr>
              <w:t xml:space="preserve"> approximately 1 week before pupils return) </w:t>
            </w:r>
            <w:proofErr w:type="gramStart"/>
            <w:r w:rsidRPr="00295DF3">
              <w:rPr>
                <w:rFonts w:ascii="Calibri" w:hAnsi="Calibri" w:cs="Calibri"/>
                <w:color w:val="000000"/>
                <w:sz w:val="22"/>
                <w:szCs w:val="22"/>
              </w:rPr>
              <w:t>in order to</w:t>
            </w:r>
            <w:proofErr w:type="gramEnd"/>
            <w:r w:rsidRPr="00295DF3">
              <w:rPr>
                <w:rFonts w:ascii="Calibri" w:hAnsi="Calibri" w:cs="Calibri"/>
                <w:color w:val="000000"/>
                <w:sz w:val="22"/>
                <w:szCs w:val="22"/>
              </w:rPr>
              <w:t xml:space="preserve"> prepare the House for the start of term.</w:t>
            </w:r>
          </w:p>
          <w:p w14:paraId="47ED798C" w14:textId="77777777" w:rsidR="00295DF3" w:rsidRPr="00295DF3" w:rsidRDefault="00295DF3" w:rsidP="00295DF3">
            <w:pPr>
              <w:pStyle w:val="NormalWeb"/>
              <w:rPr>
                <w:rFonts w:ascii="Calibri" w:hAnsi="Calibri" w:cs="Calibri"/>
                <w:color w:val="000000"/>
                <w:sz w:val="22"/>
                <w:szCs w:val="22"/>
              </w:rPr>
            </w:pPr>
            <w:r w:rsidRPr="00295DF3">
              <w:rPr>
                <w:rFonts w:ascii="Calibri" w:hAnsi="Calibri" w:cs="Calibri"/>
                <w:color w:val="000000"/>
                <w:sz w:val="22"/>
                <w:szCs w:val="22"/>
              </w:rPr>
              <w:t>End of Michaelmas term – 1-3 hours post pupil departures.</w:t>
            </w:r>
          </w:p>
          <w:p w14:paraId="7C5CCB91" w14:textId="77777777" w:rsidR="00295DF3" w:rsidRPr="00295DF3" w:rsidRDefault="00295DF3" w:rsidP="00295DF3">
            <w:pPr>
              <w:pStyle w:val="NormalWeb"/>
              <w:rPr>
                <w:rFonts w:ascii="Calibri" w:hAnsi="Calibri" w:cs="Calibri"/>
                <w:color w:val="000000"/>
                <w:sz w:val="22"/>
                <w:szCs w:val="22"/>
              </w:rPr>
            </w:pPr>
            <w:r w:rsidRPr="00295DF3">
              <w:rPr>
                <w:rFonts w:ascii="Calibri" w:hAnsi="Calibri" w:cs="Calibri"/>
                <w:color w:val="000000"/>
                <w:sz w:val="22"/>
                <w:szCs w:val="22"/>
              </w:rPr>
              <w:lastRenderedPageBreak/>
              <w:t>Beginning of Lent term – From the morning on the day that term starts.</w:t>
            </w:r>
          </w:p>
          <w:p w14:paraId="0EFA8678" w14:textId="77777777" w:rsidR="00295DF3" w:rsidRPr="00295DF3" w:rsidRDefault="00295DF3" w:rsidP="00295DF3">
            <w:pPr>
              <w:pStyle w:val="NormalWeb"/>
              <w:rPr>
                <w:rFonts w:ascii="Calibri" w:hAnsi="Calibri" w:cs="Calibri"/>
                <w:color w:val="000000"/>
                <w:sz w:val="22"/>
                <w:szCs w:val="22"/>
              </w:rPr>
            </w:pPr>
            <w:r w:rsidRPr="00295DF3">
              <w:rPr>
                <w:rFonts w:ascii="Calibri" w:hAnsi="Calibri" w:cs="Calibri"/>
                <w:color w:val="000000"/>
                <w:sz w:val="22"/>
                <w:szCs w:val="22"/>
              </w:rPr>
              <w:t>End of Lent term – 1-3hrs after pupils depart.</w:t>
            </w:r>
          </w:p>
          <w:p w14:paraId="3C0568C2" w14:textId="77777777" w:rsidR="00295DF3" w:rsidRPr="00295DF3" w:rsidRDefault="00295DF3" w:rsidP="00295DF3">
            <w:pPr>
              <w:pStyle w:val="NormalWeb"/>
              <w:rPr>
                <w:rFonts w:ascii="Calibri" w:hAnsi="Calibri" w:cs="Calibri"/>
                <w:color w:val="000000"/>
                <w:sz w:val="22"/>
                <w:szCs w:val="22"/>
              </w:rPr>
            </w:pPr>
            <w:r w:rsidRPr="00295DF3">
              <w:rPr>
                <w:rFonts w:ascii="Calibri" w:hAnsi="Calibri" w:cs="Calibri"/>
                <w:color w:val="000000"/>
                <w:sz w:val="22"/>
                <w:szCs w:val="22"/>
              </w:rPr>
              <w:t>Start of summer term – 4.00pm – 6.00pm on the day term starts.</w:t>
            </w:r>
          </w:p>
          <w:p w14:paraId="691770F3" w14:textId="5226DB55" w:rsidR="00295DF3" w:rsidRPr="00295DF3" w:rsidRDefault="00295DF3" w:rsidP="00295DF3">
            <w:pPr>
              <w:pStyle w:val="NormalWeb"/>
              <w:rPr>
                <w:rFonts w:ascii="Calibri" w:hAnsi="Calibri" w:cs="Calibri"/>
                <w:color w:val="000000"/>
                <w:sz w:val="22"/>
                <w:szCs w:val="22"/>
              </w:rPr>
            </w:pPr>
            <w:r w:rsidRPr="00295DF3">
              <w:rPr>
                <w:rFonts w:ascii="Calibri" w:hAnsi="Calibri" w:cs="Calibri"/>
                <w:color w:val="000000"/>
                <w:sz w:val="22"/>
                <w:szCs w:val="22"/>
              </w:rPr>
              <w:t>End of summer term – one morning into the holiday finishing at midday to organise the House for handover to Stowe Enterprises, or up to a further two mornings finishing at midday to organise the House if required by the School.</w:t>
            </w:r>
            <w:r>
              <w:rPr>
                <w:rFonts w:ascii="Calibri" w:hAnsi="Calibri" w:cs="Calibri"/>
                <w:color w:val="000000"/>
                <w:sz w:val="22"/>
                <w:szCs w:val="22"/>
              </w:rPr>
              <w:t xml:space="preserve"> </w:t>
            </w:r>
            <w:r w:rsidRPr="00295DF3">
              <w:rPr>
                <w:rFonts w:ascii="Calibri" w:hAnsi="Calibri" w:cs="Calibri"/>
                <w:color w:val="000000"/>
                <w:sz w:val="22"/>
                <w:szCs w:val="22"/>
              </w:rPr>
              <w:t>At half terms, Exeats and end of terms, Matrons are required to be available until 4pm to support pupils and to assist in the safe closedown of the Boarding House.</w:t>
            </w:r>
          </w:p>
          <w:p w14:paraId="2E6AC5F5" w14:textId="77777777" w:rsidR="00295DF3" w:rsidRPr="00295DF3" w:rsidRDefault="00295DF3" w:rsidP="00295DF3">
            <w:pPr>
              <w:pStyle w:val="NormalWeb"/>
              <w:rPr>
                <w:rFonts w:ascii="Calibri" w:hAnsi="Calibri" w:cs="Calibri"/>
                <w:color w:val="000000"/>
                <w:sz w:val="22"/>
                <w:szCs w:val="22"/>
              </w:rPr>
            </w:pPr>
            <w:r w:rsidRPr="00295DF3">
              <w:rPr>
                <w:rFonts w:ascii="Calibri" w:hAnsi="Calibri" w:cs="Calibri"/>
                <w:color w:val="000000"/>
                <w:sz w:val="22"/>
                <w:szCs w:val="22"/>
              </w:rPr>
              <w:t xml:space="preserve">In </w:t>
            </w:r>
            <w:proofErr w:type="gramStart"/>
            <w:r w:rsidRPr="00295DF3">
              <w:rPr>
                <w:rFonts w:ascii="Calibri" w:hAnsi="Calibri" w:cs="Calibri"/>
                <w:color w:val="000000"/>
                <w:sz w:val="22"/>
                <w:szCs w:val="22"/>
              </w:rPr>
              <w:t>general</w:t>
            </w:r>
            <w:proofErr w:type="gramEnd"/>
            <w:r w:rsidRPr="00295DF3">
              <w:rPr>
                <w:rFonts w:ascii="Calibri" w:hAnsi="Calibri" w:cs="Calibri"/>
                <w:color w:val="000000"/>
                <w:sz w:val="22"/>
                <w:szCs w:val="22"/>
              </w:rPr>
              <w:t xml:space="preserve"> a Matron is expected to be available to deal with both routine matters and emergencies as they arise. However, Matrons may expect their working hours per week to be no fewer than 42 and this may be exceeded from time to time. There will be times of significant and intense activity and times when Matron is less </w:t>
            </w:r>
            <w:proofErr w:type="gramStart"/>
            <w:r w:rsidRPr="00295DF3">
              <w:rPr>
                <w:rFonts w:ascii="Calibri" w:hAnsi="Calibri" w:cs="Calibri"/>
                <w:color w:val="000000"/>
                <w:sz w:val="22"/>
                <w:szCs w:val="22"/>
              </w:rPr>
              <w:t>busy</w:t>
            </w:r>
            <w:proofErr w:type="gramEnd"/>
            <w:r w:rsidRPr="00295DF3">
              <w:rPr>
                <w:rFonts w:ascii="Calibri" w:hAnsi="Calibri" w:cs="Calibri"/>
                <w:color w:val="000000"/>
                <w:sz w:val="22"/>
                <w:szCs w:val="22"/>
              </w:rPr>
              <w:t xml:space="preserve"> and it is therefore generally accepted that over the course of a Term the working hours even out to an acceptable level.</w:t>
            </w:r>
          </w:p>
          <w:p w14:paraId="726714ED" w14:textId="51EAF8D7" w:rsidR="26FE1DC3" w:rsidRPr="00A44FF8" w:rsidRDefault="00295DF3" w:rsidP="26FE1DC3">
            <w:pPr>
              <w:pStyle w:val="NormalWeb"/>
              <w:rPr>
                <w:rFonts w:ascii="Calibri" w:hAnsi="Calibri" w:cs="Calibri"/>
                <w:color w:val="000000"/>
                <w:sz w:val="22"/>
                <w:szCs w:val="22"/>
              </w:rPr>
            </w:pPr>
            <w:r w:rsidRPr="26FE1DC3">
              <w:rPr>
                <w:rFonts w:ascii="Calibri" w:hAnsi="Calibri" w:cs="Calibri"/>
                <w:color w:val="000000" w:themeColor="text1"/>
                <w:sz w:val="22"/>
                <w:szCs w:val="22"/>
              </w:rPr>
              <w:t>Matrons are expected to run 2 medical queues a day i.e. breakfast and dinner at times agreed with their Houseparents. During the remainder of the day, Matrons’ hours are likely to be as follows although there will be a need for flexibility in consultation with the Houseparents*</w:t>
            </w:r>
          </w:p>
          <w:p w14:paraId="72469ECE" w14:textId="62F2FCE3" w:rsidR="00A44FF8" w:rsidRPr="00A44FF8" w:rsidRDefault="00295DF3" w:rsidP="00A44FF8">
            <w:pPr>
              <w:pStyle w:val="NormalWeb"/>
              <w:rPr>
                <w:rFonts w:ascii="Calibri" w:hAnsi="Calibri" w:cs="Calibri"/>
                <w:b/>
                <w:bCs/>
                <w:color w:val="000000" w:themeColor="text1"/>
                <w:sz w:val="22"/>
                <w:szCs w:val="22"/>
              </w:rPr>
            </w:pPr>
            <w:r w:rsidRPr="26FE1DC3">
              <w:rPr>
                <w:rFonts w:ascii="Calibri" w:hAnsi="Calibri" w:cs="Calibri"/>
                <w:b/>
                <w:bCs/>
                <w:color w:val="000000" w:themeColor="text1"/>
                <w:sz w:val="22"/>
                <w:szCs w:val="22"/>
              </w:rPr>
              <w:t>Monday-Friday:</w:t>
            </w:r>
            <w:r w:rsidR="00A44FF8">
              <w:rPr>
                <w:rFonts w:ascii="Calibri" w:hAnsi="Calibri" w:cs="Calibri"/>
                <w:b/>
                <w:bCs/>
                <w:color w:val="000000" w:themeColor="text1"/>
                <w:sz w:val="22"/>
                <w:szCs w:val="22"/>
              </w:rPr>
              <w:t xml:space="preserve"> </w:t>
            </w:r>
            <w:r w:rsidR="00A44FF8" w:rsidRPr="00A44FF8">
              <w:rPr>
                <w:rFonts w:ascii="Calibri" w:hAnsi="Calibri" w:cs="Calibri"/>
                <w:b/>
                <w:bCs/>
                <w:color w:val="000000"/>
                <w:sz w:val="22"/>
                <w:szCs w:val="22"/>
              </w:rPr>
              <w:t>07.30am - 1.00-pm and 3.00pm - 5.00pm</w:t>
            </w:r>
          </w:p>
          <w:p w14:paraId="5D2F460B" w14:textId="45FFCC23" w:rsidR="00F12490" w:rsidRPr="00A44FF8" w:rsidRDefault="00A44FF8" w:rsidP="00A44FF8">
            <w:pPr>
              <w:pStyle w:val="NormalWeb"/>
              <w:rPr>
                <w:rFonts w:ascii="Calibri" w:hAnsi="Calibri" w:cs="Calibri"/>
                <w:b/>
                <w:bCs/>
                <w:color w:val="000000"/>
                <w:sz w:val="22"/>
                <w:szCs w:val="22"/>
              </w:rPr>
            </w:pPr>
            <w:proofErr w:type="gramStart"/>
            <w:r w:rsidRPr="00A44FF8">
              <w:rPr>
                <w:rFonts w:ascii="Calibri" w:hAnsi="Calibri" w:cs="Calibri"/>
                <w:b/>
                <w:bCs/>
                <w:color w:val="000000"/>
                <w:sz w:val="22"/>
                <w:szCs w:val="22"/>
              </w:rPr>
              <w:t xml:space="preserve">Saturday </w:t>
            </w:r>
            <w:r>
              <w:rPr>
                <w:rFonts w:ascii="Calibri" w:hAnsi="Calibri" w:cs="Calibri"/>
                <w:b/>
                <w:bCs/>
                <w:color w:val="000000"/>
                <w:sz w:val="22"/>
                <w:szCs w:val="22"/>
              </w:rPr>
              <w:t>:</w:t>
            </w:r>
            <w:proofErr w:type="gramEnd"/>
            <w:r>
              <w:rPr>
                <w:rFonts w:ascii="Calibri" w:hAnsi="Calibri" w:cs="Calibri"/>
                <w:b/>
                <w:bCs/>
                <w:color w:val="000000"/>
                <w:sz w:val="22"/>
                <w:szCs w:val="22"/>
              </w:rPr>
              <w:t xml:space="preserve"> </w:t>
            </w:r>
            <w:r w:rsidRPr="00A44FF8">
              <w:rPr>
                <w:rFonts w:ascii="Calibri" w:hAnsi="Calibri" w:cs="Calibri"/>
                <w:b/>
                <w:bCs/>
                <w:color w:val="000000"/>
                <w:sz w:val="22"/>
                <w:szCs w:val="22"/>
              </w:rPr>
              <w:t>10.00am - 2.</w:t>
            </w:r>
            <w:r>
              <w:rPr>
                <w:rFonts w:ascii="Calibri" w:hAnsi="Calibri" w:cs="Calibri"/>
                <w:b/>
                <w:bCs/>
                <w:color w:val="000000"/>
                <w:sz w:val="22"/>
                <w:szCs w:val="22"/>
              </w:rPr>
              <w:t>3</w:t>
            </w:r>
            <w:r w:rsidRPr="00A44FF8">
              <w:rPr>
                <w:rFonts w:ascii="Calibri" w:hAnsi="Calibri" w:cs="Calibri"/>
                <w:b/>
                <w:bCs/>
                <w:color w:val="000000"/>
                <w:sz w:val="22"/>
                <w:szCs w:val="22"/>
              </w:rPr>
              <w:t>0pm</w:t>
            </w:r>
            <w:bookmarkStart w:id="0" w:name="_Hlk181696071"/>
            <w:r w:rsidR="00F12490" w:rsidRPr="26FE1DC3">
              <w:rPr>
                <w:rFonts w:ascii="Calibri" w:hAnsi="Calibri" w:cs="Calibri"/>
                <w:sz w:val="22"/>
                <w:szCs w:val="22"/>
                <w:lang w:eastAsia="en-US"/>
              </w:rPr>
              <w:t xml:space="preserve"> </w:t>
            </w:r>
          </w:p>
          <w:bookmarkEnd w:id="0"/>
          <w:p w14:paraId="36A5467C" w14:textId="305AAA3B" w:rsidR="26FE1DC3" w:rsidRPr="00A44FF8" w:rsidRDefault="00295DF3" w:rsidP="26FE1DC3">
            <w:pPr>
              <w:pStyle w:val="NormalWeb"/>
              <w:rPr>
                <w:rFonts w:ascii="Calibri" w:hAnsi="Calibri" w:cs="Calibri"/>
                <w:color w:val="000000"/>
                <w:sz w:val="22"/>
                <w:szCs w:val="22"/>
              </w:rPr>
            </w:pPr>
            <w:r w:rsidRPr="26FE1DC3">
              <w:rPr>
                <w:rFonts w:ascii="Calibri" w:hAnsi="Calibri" w:cs="Calibri"/>
                <w:color w:val="000000" w:themeColor="text1"/>
                <w:sz w:val="22"/>
                <w:szCs w:val="22"/>
              </w:rPr>
              <w:t>TOTAL 42.00</w:t>
            </w:r>
          </w:p>
          <w:p w14:paraId="72390F88" w14:textId="2141560E" w:rsidR="26FE1DC3" w:rsidRPr="00A44FF8" w:rsidRDefault="00295DF3" w:rsidP="26FE1DC3">
            <w:pPr>
              <w:pStyle w:val="NormalWeb"/>
              <w:rPr>
                <w:rFonts w:ascii="Calibri" w:hAnsi="Calibri" w:cs="Calibri"/>
                <w:color w:val="000000"/>
                <w:sz w:val="22"/>
                <w:szCs w:val="22"/>
              </w:rPr>
            </w:pPr>
            <w:r w:rsidRPr="26FE1DC3">
              <w:rPr>
                <w:rFonts w:ascii="Calibri" w:hAnsi="Calibri" w:cs="Calibri"/>
                <w:color w:val="000000" w:themeColor="text1"/>
                <w:sz w:val="22"/>
                <w:szCs w:val="22"/>
              </w:rPr>
              <w:t>*To be agreed with the Houseparents</w:t>
            </w:r>
          </w:p>
          <w:p w14:paraId="252DAC73" w14:textId="77777777" w:rsidR="00295DF3" w:rsidRDefault="00295DF3" w:rsidP="00295DF3">
            <w:pPr>
              <w:pStyle w:val="NormalWeb"/>
              <w:rPr>
                <w:rFonts w:ascii="Calibri" w:hAnsi="Calibri" w:cs="Calibri"/>
                <w:color w:val="000000"/>
                <w:sz w:val="22"/>
                <w:szCs w:val="22"/>
              </w:rPr>
            </w:pPr>
            <w:r w:rsidRPr="00295DF3">
              <w:rPr>
                <w:rFonts w:ascii="Calibri" w:hAnsi="Calibri" w:cs="Calibri"/>
                <w:color w:val="000000"/>
                <w:sz w:val="22"/>
                <w:szCs w:val="22"/>
              </w:rPr>
              <w:t>On the Friday of Exeats and Half Terms the Matron will be required to work 8.00am – 14.30pm but will not be required to work on the Saturday.</w:t>
            </w:r>
            <w:r>
              <w:rPr>
                <w:rFonts w:ascii="Calibri" w:hAnsi="Calibri" w:cs="Calibri"/>
                <w:color w:val="000000"/>
                <w:sz w:val="22"/>
                <w:szCs w:val="22"/>
              </w:rPr>
              <w:t xml:space="preserve"> </w:t>
            </w:r>
            <w:r w:rsidRPr="00295DF3">
              <w:rPr>
                <w:rFonts w:ascii="Calibri" w:hAnsi="Calibri" w:cs="Calibri"/>
                <w:color w:val="000000"/>
                <w:sz w:val="22"/>
                <w:szCs w:val="22"/>
              </w:rPr>
              <w:t>If, due to the needs of the House, Matron is required to work during any period which would otherwise be a rest period or rest break, then the School undertakes that an equivalent period of rest may be taken whenever possible. The HSP will agree with the Matron the timing and duration of the compensatory rest. The Houseparent must be informed of the cover arrangements made and pupils should attend the Medical Centre if they feel unwell and Matron is off duty.</w:t>
            </w:r>
          </w:p>
          <w:p w14:paraId="236AF83D" w14:textId="77777777" w:rsidR="00A44FF8" w:rsidRDefault="00A44FF8" w:rsidP="00295DF3">
            <w:pPr>
              <w:pStyle w:val="NormalWeb"/>
              <w:rPr>
                <w:rFonts w:ascii="Calibri" w:hAnsi="Calibri" w:cs="Calibri"/>
                <w:color w:val="000000"/>
                <w:sz w:val="22"/>
                <w:szCs w:val="22"/>
              </w:rPr>
            </w:pPr>
          </w:p>
          <w:p w14:paraId="0088EC97" w14:textId="77777777" w:rsidR="00A44FF8" w:rsidRDefault="00A44FF8" w:rsidP="00295DF3">
            <w:pPr>
              <w:pStyle w:val="NormalWeb"/>
              <w:rPr>
                <w:rFonts w:ascii="Calibri" w:hAnsi="Calibri" w:cs="Calibri"/>
                <w:color w:val="000000"/>
                <w:sz w:val="22"/>
                <w:szCs w:val="22"/>
              </w:rPr>
            </w:pPr>
          </w:p>
          <w:p w14:paraId="48C01A19" w14:textId="77777777" w:rsidR="00A44FF8" w:rsidRDefault="00A44FF8" w:rsidP="00295DF3">
            <w:pPr>
              <w:pStyle w:val="NormalWeb"/>
              <w:rPr>
                <w:rFonts w:ascii="Calibri" w:hAnsi="Calibri" w:cs="Calibri"/>
                <w:color w:val="000000"/>
                <w:sz w:val="22"/>
                <w:szCs w:val="22"/>
              </w:rPr>
            </w:pPr>
          </w:p>
          <w:p w14:paraId="3FC6762F" w14:textId="77777777" w:rsidR="00A44FF8" w:rsidRDefault="00A44FF8" w:rsidP="00295DF3">
            <w:pPr>
              <w:pStyle w:val="NormalWeb"/>
              <w:rPr>
                <w:rFonts w:ascii="Calibri" w:hAnsi="Calibri" w:cs="Calibri"/>
                <w:color w:val="000000"/>
                <w:sz w:val="22"/>
                <w:szCs w:val="22"/>
              </w:rPr>
            </w:pPr>
          </w:p>
          <w:p w14:paraId="04EDB6CF" w14:textId="77777777" w:rsidR="00A44FF8" w:rsidRDefault="00A44FF8" w:rsidP="00295DF3">
            <w:pPr>
              <w:pStyle w:val="NormalWeb"/>
              <w:rPr>
                <w:rFonts w:ascii="Calibri" w:hAnsi="Calibri" w:cs="Calibri"/>
                <w:color w:val="000000"/>
                <w:sz w:val="22"/>
                <w:szCs w:val="22"/>
              </w:rPr>
            </w:pPr>
          </w:p>
          <w:p w14:paraId="352BAA5C" w14:textId="7DC6E0EA" w:rsidR="00A44FF8" w:rsidRPr="00295DF3" w:rsidRDefault="00A44FF8" w:rsidP="00295DF3">
            <w:pPr>
              <w:pStyle w:val="NormalWeb"/>
              <w:rPr>
                <w:rFonts w:ascii="Calibri" w:hAnsi="Calibri" w:cs="Calibri"/>
                <w:color w:val="000000"/>
                <w:sz w:val="22"/>
                <w:szCs w:val="22"/>
              </w:rPr>
            </w:pPr>
          </w:p>
        </w:tc>
      </w:tr>
    </w:tbl>
    <w:p w14:paraId="4E1ED4A6" w14:textId="4E4B9A4F" w:rsidR="5001BE52" w:rsidRDefault="5001BE52" w:rsidP="26FE1DC3">
      <w:pP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3173"/>
        <w:gridCol w:w="3160"/>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lastRenderedPageBreak/>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shd w:val="clear" w:color="auto" w:fill="auto"/>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shd w:val="clear" w:color="auto" w:fill="auto"/>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shd w:val="clear" w:color="auto" w:fill="auto"/>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shd w:val="clear" w:color="auto" w:fill="auto"/>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shd w:val="clear" w:color="auto" w:fill="auto"/>
          </w:tcPr>
          <w:p w14:paraId="7EBBAF7B" w14:textId="2692127E" w:rsidR="0047312C" w:rsidRDefault="00295DF3" w:rsidP="00AA728C">
            <w:pPr>
              <w:pStyle w:val="ListParagraph"/>
              <w:numPr>
                <w:ilvl w:val="0"/>
                <w:numId w:val="7"/>
              </w:numPr>
              <w:spacing w:after="0" w:line="240" w:lineRule="auto"/>
            </w:pPr>
            <w:r>
              <w:t>Educated to minimum</w:t>
            </w:r>
            <w:r w:rsidR="00F31A94">
              <w:t xml:space="preserve"> </w:t>
            </w:r>
            <w:r>
              <w:t>GCSE/O Level standard with a good level of English and Grammar.</w:t>
            </w:r>
          </w:p>
        </w:tc>
        <w:tc>
          <w:tcPr>
            <w:tcW w:w="3242" w:type="dxa"/>
            <w:shd w:val="clear" w:color="auto" w:fill="auto"/>
          </w:tcPr>
          <w:p w14:paraId="014808B5" w14:textId="35018902" w:rsidR="0047312C" w:rsidRPr="00F31A94" w:rsidRDefault="00295DF3" w:rsidP="00AA728C">
            <w:pPr>
              <w:numPr>
                <w:ilvl w:val="0"/>
                <w:numId w:val="7"/>
              </w:numPr>
              <w:rPr>
                <w:rFonts w:ascii="Calibri" w:hAnsi="Calibri" w:cs="Calibri"/>
                <w:sz w:val="22"/>
                <w:szCs w:val="22"/>
              </w:rPr>
            </w:pPr>
            <w:r w:rsidRPr="00F31A94">
              <w:rPr>
                <w:rFonts w:ascii="Calibri" w:hAnsi="Calibri" w:cs="Calibri"/>
                <w:sz w:val="22"/>
                <w:szCs w:val="22"/>
              </w:rPr>
              <w:t>First aid qualification.</w:t>
            </w:r>
          </w:p>
          <w:p w14:paraId="1A5E51C7" w14:textId="770279A4" w:rsidR="00295DF3" w:rsidRPr="00F31A94" w:rsidRDefault="00295DF3" w:rsidP="00AA728C">
            <w:pPr>
              <w:numPr>
                <w:ilvl w:val="0"/>
                <w:numId w:val="7"/>
              </w:numPr>
              <w:rPr>
                <w:rFonts w:ascii="Calibri" w:hAnsi="Calibri" w:cs="Calibri"/>
                <w:sz w:val="22"/>
                <w:szCs w:val="22"/>
              </w:rPr>
            </w:pPr>
            <w:r w:rsidRPr="00F31A94">
              <w:rPr>
                <w:rFonts w:ascii="Calibri" w:hAnsi="Calibri" w:cs="Calibri"/>
                <w:sz w:val="22"/>
                <w:szCs w:val="22"/>
              </w:rPr>
              <w:t>BSA boarding qualification.</w:t>
            </w:r>
          </w:p>
          <w:p w14:paraId="4382C785" w14:textId="77777777" w:rsidR="00AA728C" w:rsidRDefault="00AA728C" w:rsidP="00AA728C"/>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shd w:val="clear" w:color="auto" w:fill="auto"/>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shd w:val="clear" w:color="auto" w:fill="auto"/>
          </w:tcPr>
          <w:p w14:paraId="23679F84" w14:textId="0E67A330" w:rsidR="00295DF3" w:rsidRDefault="00295DF3" w:rsidP="00295DF3">
            <w:pPr>
              <w:pStyle w:val="ListParagraph"/>
              <w:numPr>
                <w:ilvl w:val="0"/>
                <w:numId w:val="7"/>
              </w:numPr>
              <w:spacing w:after="0" w:line="240" w:lineRule="auto"/>
              <w:rPr>
                <w:rFonts w:cs="Verdana"/>
              </w:rPr>
            </w:pPr>
            <w:r>
              <w:rPr>
                <w:rFonts w:cs="Verdana"/>
              </w:rPr>
              <w:t xml:space="preserve">Good IT skills to include MS Word, Excel and Outlook. </w:t>
            </w:r>
          </w:p>
          <w:p w14:paraId="561FC45C" w14:textId="64902474" w:rsidR="00295DF3" w:rsidRDefault="00295DF3" w:rsidP="00295DF3">
            <w:pPr>
              <w:pStyle w:val="ListParagraph"/>
              <w:numPr>
                <w:ilvl w:val="0"/>
                <w:numId w:val="7"/>
              </w:numPr>
              <w:spacing w:after="0" w:line="240" w:lineRule="auto"/>
              <w:rPr>
                <w:rFonts w:cs="Verdana"/>
              </w:rPr>
            </w:pPr>
            <w:r>
              <w:rPr>
                <w:rFonts w:cs="Verdana"/>
              </w:rPr>
              <w:t>Valid Driving license</w:t>
            </w:r>
          </w:p>
          <w:p w14:paraId="3261ABCC" w14:textId="390485D0" w:rsidR="00295DF3" w:rsidRDefault="00295DF3" w:rsidP="00295DF3">
            <w:pPr>
              <w:pStyle w:val="ListParagraph"/>
              <w:numPr>
                <w:ilvl w:val="0"/>
                <w:numId w:val="7"/>
              </w:numPr>
              <w:spacing w:after="0" w:line="240" w:lineRule="auto"/>
              <w:rPr>
                <w:rFonts w:cs="Verdana"/>
              </w:rPr>
            </w:pPr>
            <w:r>
              <w:rPr>
                <w:rFonts w:cs="Verdana"/>
              </w:rPr>
              <w:t xml:space="preserve">Able to physically carry out the tasks associated with the role. </w:t>
            </w:r>
          </w:p>
          <w:p w14:paraId="278B909B" w14:textId="16325CA5" w:rsidR="00295DF3" w:rsidRDefault="00295DF3" w:rsidP="00295DF3">
            <w:pPr>
              <w:pStyle w:val="ListParagraph"/>
              <w:numPr>
                <w:ilvl w:val="0"/>
                <w:numId w:val="7"/>
              </w:numPr>
              <w:spacing w:after="0" w:line="240" w:lineRule="auto"/>
              <w:rPr>
                <w:rFonts w:cs="Verdana"/>
              </w:rPr>
            </w:pPr>
            <w:r>
              <w:rPr>
                <w:rFonts w:cs="Verdana"/>
              </w:rPr>
              <w:t xml:space="preserve">Caring for children and young adults. </w:t>
            </w:r>
          </w:p>
          <w:p w14:paraId="68A24EC7" w14:textId="2259E0DB" w:rsidR="00295DF3" w:rsidRPr="00295DF3" w:rsidRDefault="00295DF3" w:rsidP="00295DF3">
            <w:pPr>
              <w:pStyle w:val="ListParagraph"/>
              <w:numPr>
                <w:ilvl w:val="0"/>
                <w:numId w:val="7"/>
              </w:numPr>
              <w:spacing w:after="0" w:line="240" w:lineRule="auto"/>
              <w:rPr>
                <w:rFonts w:cs="Verdana"/>
              </w:rPr>
            </w:pPr>
            <w:r>
              <w:rPr>
                <w:rFonts w:cs="Verdana"/>
              </w:rPr>
              <w:t>Proven experience in undertaking administrative duties.</w:t>
            </w:r>
          </w:p>
          <w:p w14:paraId="14CA11CC" w14:textId="77777777" w:rsidR="00AA728C" w:rsidRPr="00AA728C" w:rsidRDefault="00AA728C" w:rsidP="00AA728C">
            <w:pPr>
              <w:pStyle w:val="ListParagraph"/>
              <w:spacing w:after="0" w:line="240" w:lineRule="auto"/>
              <w:ind w:left="0"/>
              <w:rPr>
                <w:rFonts w:cs="Verdana"/>
              </w:rPr>
            </w:pPr>
          </w:p>
          <w:p w14:paraId="27198279" w14:textId="77777777" w:rsidR="0047312C" w:rsidRDefault="0047312C" w:rsidP="0047312C"/>
        </w:tc>
        <w:tc>
          <w:tcPr>
            <w:tcW w:w="3242" w:type="dxa"/>
            <w:shd w:val="clear" w:color="auto" w:fill="auto"/>
          </w:tcPr>
          <w:p w14:paraId="18AF1AC0" w14:textId="2D6E2EB4" w:rsidR="0047312C" w:rsidRPr="00835126" w:rsidRDefault="00295DF3" w:rsidP="00AA728C">
            <w:pPr>
              <w:numPr>
                <w:ilvl w:val="0"/>
                <w:numId w:val="7"/>
              </w:numPr>
              <w:rPr>
                <w:rFonts w:ascii="Calibri" w:hAnsi="Calibri" w:cs="Arial"/>
                <w:sz w:val="22"/>
                <w:szCs w:val="22"/>
              </w:rPr>
            </w:pPr>
            <w:r>
              <w:rPr>
                <w:rFonts w:ascii="Calibri" w:hAnsi="Calibri" w:cs="Arial"/>
                <w:sz w:val="22"/>
                <w:szCs w:val="22"/>
              </w:rPr>
              <w:t xml:space="preserve">Experience of working with </w:t>
            </w:r>
            <w:proofErr w:type="gramStart"/>
            <w:r>
              <w:rPr>
                <w:rFonts w:ascii="Calibri" w:hAnsi="Calibri" w:cs="Arial"/>
                <w:sz w:val="22"/>
                <w:szCs w:val="22"/>
              </w:rPr>
              <w:t>13-19 year olds</w:t>
            </w:r>
            <w:proofErr w:type="gramEnd"/>
            <w:r>
              <w:rPr>
                <w:rFonts w:ascii="Calibri" w:hAnsi="Calibri" w:cs="Arial"/>
                <w:sz w:val="22"/>
                <w:szCs w:val="22"/>
              </w:rPr>
              <w:t>.</w:t>
            </w:r>
          </w:p>
          <w:p w14:paraId="10A1F379" w14:textId="77777777" w:rsidR="0047312C" w:rsidRDefault="0047312C" w:rsidP="0047312C"/>
        </w:tc>
      </w:tr>
      <w:tr w:rsidR="0047312C" w14:paraId="5D244D1C" w14:textId="77777777" w:rsidTr="00835126">
        <w:tc>
          <w:tcPr>
            <w:tcW w:w="2802" w:type="dxa"/>
            <w:shd w:val="clear" w:color="auto" w:fill="auto"/>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shd w:val="clear" w:color="auto" w:fill="auto"/>
          </w:tcPr>
          <w:p w14:paraId="44816905" w14:textId="77777777" w:rsidR="00AA728C" w:rsidRDefault="00295DF3" w:rsidP="00AA728C">
            <w:pPr>
              <w:pStyle w:val="ListParagraph"/>
              <w:numPr>
                <w:ilvl w:val="0"/>
                <w:numId w:val="7"/>
              </w:numPr>
              <w:spacing w:after="0" w:line="240" w:lineRule="auto"/>
              <w:rPr>
                <w:rFonts w:cs="Verdana"/>
              </w:rPr>
            </w:pPr>
            <w:r>
              <w:rPr>
                <w:rFonts w:cs="Verdana"/>
              </w:rPr>
              <w:t xml:space="preserve">Ability to empathise and communicate with young people. </w:t>
            </w:r>
          </w:p>
          <w:p w14:paraId="29CFE8CE" w14:textId="77777777" w:rsidR="00295DF3" w:rsidRDefault="001F150A" w:rsidP="00AA728C">
            <w:pPr>
              <w:pStyle w:val="ListParagraph"/>
              <w:numPr>
                <w:ilvl w:val="0"/>
                <w:numId w:val="7"/>
              </w:numPr>
              <w:spacing w:after="0" w:line="240" w:lineRule="auto"/>
              <w:rPr>
                <w:rFonts w:cs="Verdana"/>
              </w:rPr>
            </w:pPr>
            <w:r>
              <w:rPr>
                <w:rFonts w:cs="Verdana"/>
              </w:rPr>
              <w:t xml:space="preserve">Enthusiastic and energetic. </w:t>
            </w:r>
          </w:p>
          <w:p w14:paraId="58AB434E" w14:textId="77777777" w:rsidR="001F150A" w:rsidRDefault="001F150A" w:rsidP="00AA728C">
            <w:pPr>
              <w:pStyle w:val="ListParagraph"/>
              <w:numPr>
                <w:ilvl w:val="0"/>
                <w:numId w:val="7"/>
              </w:numPr>
              <w:spacing w:after="0" w:line="240" w:lineRule="auto"/>
              <w:rPr>
                <w:rFonts w:cs="Verdana"/>
              </w:rPr>
            </w:pPr>
            <w:r>
              <w:rPr>
                <w:rFonts w:cs="Verdana"/>
              </w:rPr>
              <w:t xml:space="preserve">Ability to work the flexible working pattern of the required role. </w:t>
            </w:r>
          </w:p>
          <w:p w14:paraId="4E577D26" w14:textId="77777777" w:rsidR="001F150A" w:rsidRDefault="001F150A" w:rsidP="00AA728C">
            <w:pPr>
              <w:pStyle w:val="ListParagraph"/>
              <w:numPr>
                <w:ilvl w:val="0"/>
                <w:numId w:val="7"/>
              </w:numPr>
              <w:spacing w:after="0" w:line="240" w:lineRule="auto"/>
              <w:rPr>
                <w:rFonts w:cs="Verdana"/>
              </w:rPr>
            </w:pPr>
            <w:r>
              <w:rPr>
                <w:rFonts w:cs="Verdana"/>
              </w:rPr>
              <w:t xml:space="preserve">Friendly, approachable attitude. </w:t>
            </w:r>
          </w:p>
          <w:p w14:paraId="57C305F2" w14:textId="4BB4DB1D" w:rsidR="001F150A" w:rsidRDefault="001F150A" w:rsidP="00AA728C">
            <w:pPr>
              <w:pStyle w:val="ListParagraph"/>
              <w:numPr>
                <w:ilvl w:val="0"/>
                <w:numId w:val="7"/>
              </w:numPr>
              <w:spacing w:after="0" w:line="240" w:lineRule="auto"/>
              <w:rPr>
                <w:rFonts w:cs="Verdana"/>
              </w:rPr>
            </w:pPr>
            <w:r>
              <w:rPr>
                <w:rFonts w:cs="Verdana"/>
              </w:rPr>
              <w:t xml:space="preserve">Calm, under pressure. </w:t>
            </w:r>
          </w:p>
          <w:p w14:paraId="52BD1AB8" w14:textId="77777777" w:rsidR="001F150A" w:rsidRDefault="001F150A" w:rsidP="00AA728C">
            <w:pPr>
              <w:pStyle w:val="ListParagraph"/>
              <w:numPr>
                <w:ilvl w:val="0"/>
                <w:numId w:val="7"/>
              </w:numPr>
              <w:spacing w:after="0" w:line="240" w:lineRule="auto"/>
              <w:rPr>
                <w:rFonts w:cs="Verdana"/>
              </w:rPr>
            </w:pPr>
            <w:r>
              <w:rPr>
                <w:rFonts w:cs="Verdana"/>
              </w:rPr>
              <w:t xml:space="preserve">Observant. </w:t>
            </w:r>
          </w:p>
          <w:p w14:paraId="04CAB413" w14:textId="77777777" w:rsidR="001F150A" w:rsidRDefault="001F150A" w:rsidP="00AA728C">
            <w:pPr>
              <w:pStyle w:val="ListParagraph"/>
              <w:numPr>
                <w:ilvl w:val="0"/>
                <w:numId w:val="7"/>
              </w:numPr>
              <w:spacing w:after="0" w:line="240" w:lineRule="auto"/>
              <w:rPr>
                <w:rFonts w:cs="Verdana"/>
              </w:rPr>
            </w:pPr>
            <w:r>
              <w:rPr>
                <w:rFonts w:cs="Verdana"/>
              </w:rPr>
              <w:t xml:space="preserve">Team player. </w:t>
            </w:r>
          </w:p>
          <w:p w14:paraId="690570A2" w14:textId="77777777" w:rsidR="001F150A" w:rsidRDefault="001F150A" w:rsidP="00AA728C">
            <w:pPr>
              <w:pStyle w:val="ListParagraph"/>
              <w:numPr>
                <w:ilvl w:val="0"/>
                <w:numId w:val="7"/>
              </w:numPr>
              <w:spacing w:after="0" w:line="240" w:lineRule="auto"/>
              <w:rPr>
                <w:rFonts w:cs="Verdana"/>
              </w:rPr>
            </w:pPr>
            <w:r>
              <w:rPr>
                <w:rFonts w:cs="Verdana"/>
              </w:rPr>
              <w:t>Ability to plan and organise.</w:t>
            </w:r>
          </w:p>
          <w:p w14:paraId="2CB49A0A" w14:textId="7F611D7A" w:rsidR="001F150A" w:rsidRPr="00835126" w:rsidRDefault="001F150A" w:rsidP="00AA728C">
            <w:pPr>
              <w:pStyle w:val="ListParagraph"/>
              <w:numPr>
                <w:ilvl w:val="0"/>
                <w:numId w:val="7"/>
              </w:numPr>
              <w:spacing w:after="0" w:line="240" w:lineRule="auto"/>
              <w:rPr>
                <w:rFonts w:cs="Verdana"/>
              </w:rPr>
            </w:pPr>
            <w:r>
              <w:rPr>
                <w:rFonts w:cs="Verdana"/>
              </w:rPr>
              <w:t>Excellent communication skills at all levels.</w:t>
            </w:r>
          </w:p>
        </w:tc>
        <w:tc>
          <w:tcPr>
            <w:tcW w:w="3242" w:type="dxa"/>
            <w:shd w:val="clear" w:color="auto" w:fill="auto"/>
          </w:tcPr>
          <w:p w14:paraId="278639CA" w14:textId="36DE4E8F" w:rsidR="0047312C" w:rsidRDefault="001F150A" w:rsidP="00AA728C">
            <w:pPr>
              <w:pStyle w:val="ListParagraph"/>
              <w:numPr>
                <w:ilvl w:val="0"/>
                <w:numId w:val="7"/>
              </w:numPr>
              <w:spacing w:after="0" w:line="240" w:lineRule="auto"/>
              <w:rPr>
                <w:rFonts w:cs="Verdana"/>
              </w:rPr>
            </w:pPr>
            <w:r>
              <w:rPr>
                <w:rFonts w:cs="Verdana"/>
              </w:rPr>
              <w:t>Open to learning new skills.</w:t>
            </w: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53695E9E"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Date Agreed:</w:t>
            </w:r>
            <w:r w:rsidR="00A44FF8">
              <w:rPr>
                <w:rFonts w:ascii="Calibri" w:hAnsi="Calibri" w:cs="Calibri"/>
                <w:b/>
                <w:bCs/>
                <w:sz w:val="22"/>
                <w:szCs w:val="22"/>
              </w:rPr>
              <w:t xml:space="preserve"> January 2025</w:t>
            </w:r>
          </w:p>
        </w:tc>
      </w:tr>
    </w:tbl>
    <w:p w14:paraId="3153629A" w14:textId="7657264C" w:rsidR="00337325" w:rsidRDefault="00337325" w:rsidP="26FE1DC3"/>
    <w:p w14:paraId="02590BA3" w14:textId="77777777" w:rsidR="00AA728C" w:rsidRDefault="00AA728C"/>
    <w:p w14:paraId="1D8E9137" w14:textId="77777777" w:rsidR="00A44FF8" w:rsidRDefault="00A44FF8"/>
    <w:p w14:paraId="337F748A" w14:textId="77777777" w:rsidR="00A44FF8" w:rsidRDefault="00A44FF8"/>
    <w:p w14:paraId="0037F9A4" w14:textId="77777777" w:rsidR="00A44FF8" w:rsidRDefault="00A44FF8"/>
    <w:p w14:paraId="447E272F" w14:textId="77777777" w:rsidR="00A44FF8" w:rsidRDefault="00A44FF8"/>
    <w:p w14:paraId="6824D529" w14:textId="77777777" w:rsidR="00A44FF8" w:rsidRDefault="00A44FF8"/>
    <w:p w14:paraId="27259BFC" w14:textId="77777777" w:rsidR="00A44FF8" w:rsidRDefault="00A44FF8"/>
    <w:p w14:paraId="20899444" w14:textId="77777777" w:rsidR="00A44FF8" w:rsidRDefault="00A44FF8"/>
    <w:p w14:paraId="64B3654B" w14:textId="77777777" w:rsidR="00A44FF8" w:rsidRDefault="00A44FF8"/>
    <w:p w14:paraId="64803BD5" w14:textId="77777777" w:rsidR="00A44FF8" w:rsidRDefault="00A44F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lastRenderedPageBreak/>
              <w:t>Our Values</w:t>
            </w:r>
          </w:p>
        </w:tc>
      </w:tr>
      <w:tr w:rsidR="002F1B2D" w:rsidRPr="00835126" w14:paraId="15D35F3E" w14:textId="77777777" w:rsidTr="00E10FF4">
        <w:trPr>
          <w:trHeight w:val="8354"/>
        </w:trPr>
        <w:tc>
          <w:tcPr>
            <w:tcW w:w="9286" w:type="dxa"/>
            <w:gridSpan w:val="6"/>
            <w:shd w:val="clear" w:color="auto" w:fill="auto"/>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shd w:val="clear" w:color="auto" w:fill="auto"/>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shd w:val="clear" w:color="auto" w:fill="auto"/>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shd w:val="clear" w:color="auto" w:fill="auto"/>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shd w:val="clear" w:color="auto" w:fill="auto"/>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shd w:val="clear" w:color="auto" w:fill="auto"/>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shd w:val="clear" w:color="auto" w:fill="auto"/>
          </w:tcPr>
          <w:p w14:paraId="3B0182BA" w14:textId="77777777" w:rsidR="00E21102" w:rsidRDefault="00E21102" w:rsidP="00E876FE">
            <w:pPr>
              <w:rPr>
                <w:rFonts w:ascii="Calibri" w:hAnsi="Calibri" w:cs="Calibri"/>
                <w:b/>
                <w:bCs/>
                <w:sz w:val="22"/>
                <w:szCs w:val="22"/>
              </w:rPr>
            </w:pPr>
          </w:p>
          <w:p w14:paraId="7FB505BC" w14:textId="1D9F2303"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1F150A">
              <w:rPr>
                <w:rFonts w:ascii="Calibri" w:hAnsi="Calibri" w:cs="Calibri"/>
                <w:b/>
                <w:bCs/>
                <w:sz w:val="22"/>
                <w:szCs w:val="22"/>
              </w:rPr>
              <w:t xml:space="preserve">Non-residential </w:t>
            </w:r>
            <w:proofErr w:type="gramStart"/>
            <w:r w:rsidR="001F150A">
              <w:rPr>
                <w:rFonts w:ascii="Calibri" w:hAnsi="Calibri" w:cs="Calibri"/>
                <w:b/>
                <w:bCs/>
                <w:sz w:val="22"/>
                <w:szCs w:val="22"/>
              </w:rPr>
              <w:t>Matron</w:t>
            </w:r>
            <w:proofErr w:type="gramEnd"/>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F31A94">
        <w:tc>
          <w:tcPr>
            <w:tcW w:w="2802" w:type="dxa"/>
            <w:shd w:val="clear" w:color="auto" w:fill="auto"/>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shd w:val="clear" w:color="auto" w:fill="auto"/>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auto"/>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auto"/>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F31A94">
        <w:tc>
          <w:tcPr>
            <w:tcW w:w="2802" w:type="dxa"/>
            <w:shd w:val="clear" w:color="auto" w:fill="auto"/>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shd w:val="clear" w:color="auto" w:fill="auto"/>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F31A94">
        <w:tc>
          <w:tcPr>
            <w:tcW w:w="2802" w:type="dxa"/>
            <w:shd w:val="clear" w:color="auto" w:fill="auto"/>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shd w:val="clear" w:color="auto" w:fill="auto"/>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F31A94">
        <w:tc>
          <w:tcPr>
            <w:tcW w:w="2802" w:type="dxa"/>
            <w:shd w:val="clear" w:color="auto" w:fill="auto"/>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shd w:val="clear" w:color="auto" w:fill="auto"/>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F31A94">
        <w:tc>
          <w:tcPr>
            <w:tcW w:w="2802" w:type="dxa"/>
            <w:shd w:val="clear" w:color="auto" w:fill="auto"/>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shd w:val="clear" w:color="auto" w:fill="auto"/>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F31A94">
        <w:tc>
          <w:tcPr>
            <w:tcW w:w="2802" w:type="dxa"/>
            <w:shd w:val="clear" w:color="auto" w:fill="auto"/>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shd w:val="clear" w:color="auto" w:fill="auto"/>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0CE5" w14:textId="77777777" w:rsidR="003A02D5" w:rsidRDefault="003A02D5">
      <w:r>
        <w:separator/>
      </w:r>
    </w:p>
  </w:endnote>
  <w:endnote w:type="continuationSeparator" w:id="0">
    <w:p w14:paraId="5B56FF06" w14:textId="77777777" w:rsidR="003A02D5" w:rsidRDefault="003A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106B" w14:textId="77777777" w:rsidR="003A02D5" w:rsidRDefault="003A02D5">
      <w:r>
        <w:separator/>
      </w:r>
    </w:p>
  </w:footnote>
  <w:footnote w:type="continuationSeparator" w:id="0">
    <w:p w14:paraId="27628012" w14:textId="77777777" w:rsidR="003A02D5" w:rsidRDefault="003A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BA2326"/>
    <w:multiLevelType w:val="hybridMultilevel"/>
    <w:tmpl w:val="FA38D3E6"/>
    <w:lvl w:ilvl="0" w:tplc="DA7EA7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6"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9"/>
  </w:num>
  <w:num w:numId="2" w16cid:durableId="1801192688">
    <w:abstractNumId w:val="27"/>
  </w:num>
  <w:num w:numId="3" w16cid:durableId="415588411">
    <w:abstractNumId w:val="28"/>
  </w:num>
  <w:num w:numId="4" w16cid:durableId="297228321">
    <w:abstractNumId w:val="23"/>
  </w:num>
  <w:num w:numId="5" w16cid:durableId="1098135525">
    <w:abstractNumId w:val="11"/>
  </w:num>
  <w:num w:numId="6" w16cid:durableId="249319124">
    <w:abstractNumId w:val="16"/>
  </w:num>
  <w:num w:numId="7" w16cid:durableId="1946424604">
    <w:abstractNumId w:val="17"/>
  </w:num>
  <w:num w:numId="8" w16cid:durableId="233587908">
    <w:abstractNumId w:val="18"/>
  </w:num>
  <w:num w:numId="9" w16cid:durableId="1616984292">
    <w:abstractNumId w:val="15"/>
  </w:num>
  <w:num w:numId="10" w16cid:durableId="1160463045">
    <w:abstractNumId w:val="20"/>
  </w:num>
  <w:num w:numId="11" w16cid:durableId="1336424309">
    <w:abstractNumId w:val="3"/>
  </w:num>
  <w:num w:numId="12" w16cid:durableId="887255121">
    <w:abstractNumId w:val="12"/>
  </w:num>
  <w:num w:numId="13" w16cid:durableId="324673328">
    <w:abstractNumId w:val="21"/>
  </w:num>
  <w:num w:numId="14" w16cid:durableId="586616735">
    <w:abstractNumId w:val="25"/>
  </w:num>
  <w:num w:numId="15" w16cid:durableId="2057702082">
    <w:abstractNumId w:val="0"/>
  </w:num>
  <w:num w:numId="16" w16cid:durableId="1718432980">
    <w:abstractNumId w:val="6"/>
  </w:num>
  <w:num w:numId="17" w16cid:durableId="1554266715">
    <w:abstractNumId w:val="1"/>
  </w:num>
  <w:num w:numId="18" w16cid:durableId="1954626769">
    <w:abstractNumId w:val="14"/>
  </w:num>
  <w:num w:numId="19" w16cid:durableId="1872380068">
    <w:abstractNumId w:val="19"/>
  </w:num>
  <w:num w:numId="20" w16cid:durableId="336613150">
    <w:abstractNumId w:val="5"/>
  </w:num>
  <w:num w:numId="21" w16cid:durableId="1894779491">
    <w:abstractNumId w:val="4"/>
  </w:num>
  <w:num w:numId="22" w16cid:durableId="654918630">
    <w:abstractNumId w:val="2"/>
  </w:num>
  <w:num w:numId="23" w16cid:durableId="101264249">
    <w:abstractNumId w:val="13"/>
  </w:num>
  <w:num w:numId="24" w16cid:durableId="1966499668">
    <w:abstractNumId w:val="22"/>
  </w:num>
  <w:num w:numId="25" w16cid:durableId="1230114246">
    <w:abstractNumId w:val="8"/>
  </w:num>
  <w:num w:numId="26" w16cid:durableId="493766061">
    <w:abstractNumId w:val="26"/>
  </w:num>
  <w:num w:numId="27" w16cid:durableId="990211228">
    <w:abstractNumId w:val="10"/>
  </w:num>
  <w:num w:numId="28" w16cid:durableId="1969624716">
    <w:abstractNumId w:val="24"/>
  </w:num>
  <w:num w:numId="29" w16cid:durableId="1101216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B0E87"/>
    <w:rsid w:val="000C335A"/>
    <w:rsid w:val="000C44EE"/>
    <w:rsid w:val="000F4F2D"/>
    <w:rsid w:val="00100AE7"/>
    <w:rsid w:val="00105391"/>
    <w:rsid w:val="00106796"/>
    <w:rsid w:val="001326E2"/>
    <w:rsid w:val="001541ED"/>
    <w:rsid w:val="001615CE"/>
    <w:rsid w:val="00161A37"/>
    <w:rsid w:val="00164BFA"/>
    <w:rsid w:val="00172393"/>
    <w:rsid w:val="00193314"/>
    <w:rsid w:val="001A6357"/>
    <w:rsid w:val="001B2DF2"/>
    <w:rsid w:val="001B4851"/>
    <w:rsid w:val="001F150A"/>
    <w:rsid w:val="001F36BF"/>
    <w:rsid w:val="002004B3"/>
    <w:rsid w:val="002217BC"/>
    <w:rsid w:val="0023433B"/>
    <w:rsid w:val="0025772E"/>
    <w:rsid w:val="00263083"/>
    <w:rsid w:val="00274221"/>
    <w:rsid w:val="00277649"/>
    <w:rsid w:val="00280CB7"/>
    <w:rsid w:val="00295DF3"/>
    <w:rsid w:val="00297958"/>
    <w:rsid w:val="002A000D"/>
    <w:rsid w:val="002A2B1F"/>
    <w:rsid w:val="002A426F"/>
    <w:rsid w:val="002B5FAA"/>
    <w:rsid w:val="002D037F"/>
    <w:rsid w:val="002D1CAA"/>
    <w:rsid w:val="002E3325"/>
    <w:rsid w:val="002E4FAF"/>
    <w:rsid w:val="002F1B2D"/>
    <w:rsid w:val="002F655D"/>
    <w:rsid w:val="00320CE9"/>
    <w:rsid w:val="00320DEA"/>
    <w:rsid w:val="0033313E"/>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D19E1"/>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60F1"/>
    <w:rsid w:val="005C62F4"/>
    <w:rsid w:val="005C6D12"/>
    <w:rsid w:val="005D4431"/>
    <w:rsid w:val="005F6B1B"/>
    <w:rsid w:val="00616B7D"/>
    <w:rsid w:val="00670C1A"/>
    <w:rsid w:val="0068707C"/>
    <w:rsid w:val="00697CA7"/>
    <w:rsid w:val="006C0F4B"/>
    <w:rsid w:val="00700781"/>
    <w:rsid w:val="00707177"/>
    <w:rsid w:val="00710E35"/>
    <w:rsid w:val="00716A8A"/>
    <w:rsid w:val="00722476"/>
    <w:rsid w:val="00763E43"/>
    <w:rsid w:val="00773917"/>
    <w:rsid w:val="00791071"/>
    <w:rsid w:val="00792A48"/>
    <w:rsid w:val="007A7CC5"/>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269C4"/>
    <w:rsid w:val="00A312EE"/>
    <w:rsid w:val="00A4323B"/>
    <w:rsid w:val="00A44FF8"/>
    <w:rsid w:val="00A5423F"/>
    <w:rsid w:val="00A57161"/>
    <w:rsid w:val="00A64B19"/>
    <w:rsid w:val="00A74458"/>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C29B8"/>
    <w:rsid w:val="00EC44F0"/>
    <w:rsid w:val="00ED04D8"/>
    <w:rsid w:val="00EE5EB3"/>
    <w:rsid w:val="00EE631C"/>
    <w:rsid w:val="00F12490"/>
    <w:rsid w:val="00F167F3"/>
    <w:rsid w:val="00F306F6"/>
    <w:rsid w:val="00F31A94"/>
    <w:rsid w:val="00F377E4"/>
    <w:rsid w:val="00F449DB"/>
    <w:rsid w:val="00F577DC"/>
    <w:rsid w:val="00F62A54"/>
    <w:rsid w:val="00F67842"/>
    <w:rsid w:val="00F83A5D"/>
    <w:rsid w:val="00F916DA"/>
    <w:rsid w:val="00FB14F9"/>
    <w:rsid w:val="00FC039B"/>
    <w:rsid w:val="00FC5A42"/>
    <w:rsid w:val="00FE4500"/>
    <w:rsid w:val="1063F343"/>
    <w:rsid w:val="14A3D410"/>
    <w:rsid w:val="26FE1DC3"/>
    <w:rsid w:val="28C1205E"/>
    <w:rsid w:val="361C49C3"/>
    <w:rsid w:val="3D775938"/>
    <w:rsid w:val="4250BB48"/>
    <w:rsid w:val="42A7A192"/>
    <w:rsid w:val="4CECB8C9"/>
    <w:rsid w:val="4E3D7F00"/>
    <w:rsid w:val="5001BE52"/>
    <w:rsid w:val="623068BB"/>
    <w:rsid w:val="698ECC28"/>
    <w:rsid w:val="7B4D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paragraph" w:styleId="NormalWeb">
    <w:name w:val="Normal (Web)"/>
    <w:basedOn w:val="Normal"/>
    <w:uiPriority w:val="99"/>
    <w:unhideWhenUsed/>
    <w:rsid w:val="00295D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64208">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963658489">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61390303">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241405542">
      <w:bodyDiv w:val="1"/>
      <w:marLeft w:val="0"/>
      <w:marRight w:val="0"/>
      <w:marTop w:val="0"/>
      <w:marBottom w:val="0"/>
      <w:divBdr>
        <w:top w:val="none" w:sz="0" w:space="0" w:color="auto"/>
        <w:left w:val="none" w:sz="0" w:space="0" w:color="auto"/>
        <w:bottom w:val="none" w:sz="0" w:space="0" w:color="auto"/>
        <w:right w:val="none" w:sz="0" w:space="0" w:color="auto"/>
      </w:divBdr>
    </w:div>
    <w:div w:id="154744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2F99-F129-42AC-8558-8377719A45C0}">
  <ds:schemaRefs>
    <ds:schemaRef ds:uri="http://purl.org/dc/elements/1.1/"/>
    <ds:schemaRef ds:uri="http://schemas.microsoft.com/office/2006/documentManagement/types"/>
    <ds:schemaRef ds:uri="020c0e7a-2b61-4930-97ac-d88ee81a9d1e"/>
    <ds:schemaRef ds:uri="http://schemas.microsoft.com/office/2006/metadata/properties"/>
    <ds:schemaRef ds:uri="http://purl.org/dc/dcmitype/"/>
    <ds:schemaRef ds:uri="8403a796-8203-422f-afc2-4a684d91a2ec"/>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4.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5.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1870</Words>
  <Characters>9791</Characters>
  <Application>Microsoft Office Word</Application>
  <DocSecurity>4</DocSecurity>
  <Lines>81</Lines>
  <Paragraphs>23</Paragraphs>
  <ScaleCrop>false</ScaleCrop>
  <Company>Stowe School</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2025-01-29T16:57:00Z</dcterms:created>
  <dcterms:modified xsi:type="dcterms:W3CDTF">2025-01-29T16:57:00Z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