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31D2" w14:textId="668A0A91" w:rsidR="00BE6E07" w:rsidRDefault="00707177" w:rsidP="005000AC">
      <w:pPr>
        <w:jc w:val="center"/>
        <w:rPr>
          <w:rFonts w:ascii="Calibri" w:hAnsi="Calibri" w:cs="Calibri"/>
          <w:b/>
          <w:bCs/>
          <w:sz w:val="22"/>
          <w:szCs w:val="22"/>
        </w:rPr>
      </w:pPr>
      <w:r w:rsidRPr="00707177">
        <w:rPr>
          <w:rFonts w:ascii="Calibri" w:hAnsi="Calibri" w:cs="Calibri"/>
          <w:b/>
          <w:bCs/>
          <w:sz w:val="22"/>
          <w:szCs w:val="22"/>
        </w:rPr>
        <w:t>Job Description</w:t>
      </w:r>
      <w:r w:rsidR="00140EC6">
        <w:rPr>
          <w:rFonts w:ascii="Calibri" w:hAnsi="Calibri" w:cs="Calibri"/>
          <w:b/>
          <w:bCs/>
          <w:sz w:val="22"/>
          <w:szCs w:val="22"/>
        </w:rPr>
        <w:t xml:space="preserve"> </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6987"/>
      </w:tblGrid>
      <w:tr w:rsidR="00BE6E07" w:rsidRPr="00835126" w14:paraId="129434E9" w14:textId="77777777" w:rsidTr="7267182F">
        <w:tc>
          <w:tcPr>
            <w:tcW w:w="2093"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7193" w:type="dxa"/>
            <w:shd w:val="clear" w:color="auto" w:fill="auto"/>
          </w:tcPr>
          <w:p w14:paraId="1281A499" w14:textId="44463A59" w:rsidR="00BE6E07" w:rsidRPr="00E93980" w:rsidRDefault="00765C00" w:rsidP="574946DC">
            <w:pPr>
              <w:rPr>
                <w:rFonts w:ascii="Calibri" w:eastAsia="Calibri" w:hAnsi="Calibri" w:cs="Calibri"/>
                <w:sz w:val="22"/>
                <w:szCs w:val="22"/>
              </w:rPr>
            </w:pPr>
            <w:proofErr w:type="spellStart"/>
            <w:r w:rsidRPr="00E93980">
              <w:rPr>
                <w:rFonts w:ascii="Calibri" w:eastAsia="Calibri" w:hAnsi="Calibri" w:cs="Calibri"/>
                <w:sz w:val="22"/>
                <w:szCs w:val="22"/>
              </w:rPr>
              <w:t>Housestaff</w:t>
            </w:r>
            <w:proofErr w:type="spellEnd"/>
            <w:r w:rsidRPr="00E93980">
              <w:rPr>
                <w:rFonts w:ascii="Calibri" w:eastAsia="Calibri" w:hAnsi="Calibri" w:cs="Calibri"/>
                <w:sz w:val="22"/>
                <w:szCs w:val="22"/>
              </w:rPr>
              <w:t xml:space="preserve"> (Full Time)</w:t>
            </w:r>
          </w:p>
        </w:tc>
      </w:tr>
      <w:tr w:rsidR="00DF308C" w:rsidRPr="00835126" w14:paraId="3AF32572" w14:textId="77777777" w:rsidTr="7267182F">
        <w:tc>
          <w:tcPr>
            <w:tcW w:w="2093" w:type="dxa"/>
            <w:shd w:val="clear" w:color="auto" w:fill="auto"/>
          </w:tcPr>
          <w:p w14:paraId="6FF8AB52" w14:textId="77777777" w:rsidR="00DF308C" w:rsidRDefault="00DF308C">
            <w:pPr>
              <w:rPr>
                <w:rFonts w:ascii="Calibri" w:hAnsi="Calibri" w:cs="Calibri"/>
                <w:b/>
                <w:bCs/>
                <w:sz w:val="22"/>
                <w:szCs w:val="22"/>
              </w:rPr>
            </w:pPr>
            <w:r>
              <w:rPr>
                <w:rFonts w:ascii="Calibri" w:hAnsi="Calibri" w:cs="Calibri"/>
                <w:b/>
                <w:bCs/>
                <w:sz w:val="22"/>
                <w:szCs w:val="22"/>
              </w:rPr>
              <w:t>Hours of Work:</w:t>
            </w:r>
          </w:p>
          <w:p w14:paraId="7F7105CF" w14:textId="597D8513" w:rsidR="00DF308C" w:rsidRPr="00835126" w:rsidRDefault="00DF308C">
            <w:pPr>
              <w:rPr>
                <w:rFonts w:ascii="Calibri" w:hAnsi="Calibri" w:cs="Calibri"/>
                <w:b/>
                <w:bCs/>
                <w:sz w:val="22"/>
                <w:szCs w:val="22"/>
              </w:rPr>
            </w:pPr>
          </w:p>
        </w:tc>
        <w:tc>
          <w:tcPr>
            <w:tcW w:w="7193" w:type="dxa"/>
            <w:shd w:val="clear" w:color="auto" w:fill="auto"/>
          </w:tcPr>
          <w:p w14:paraId="2DF8C039" w14:textId="5E468A59" w:rsidR="001C0A8A" w:rsidRPr="00E93980" w:rsidRDefault="00EF5566" w:rsidP="574946DC">
            <w:pPr>
              <w:rPr>
                <w:rFonts w:ascii="Calibri" w:hAnsi="Calibri" w:cs="Calibri"/>
                <w:sz w:val="22"/>
                <w:szCs w:val="22"/>
              </w:rPr>
            </w:pPr>
            <w:r>
              <w:rPr>
                <w:rFonts w:ascii="Calibri" w:hAnsi="Calibri" w:cs="Calibri"/>
                <w:sz w:val="22"/>
                <w:szCs w:val="22"/>
              </w:rPr>
              <w:t xml:space="preserve">Monday to Friday and working </w:t>
            </w:r>
            <w:r w:rsidR="00B1098F">
              <w:rPr>
                <w:rFonts w:ascii="Calibri" w:hAnsi="Calibri" w:cs="Calibri"/>
                <w:sz w:val="22"/>
                <w:szCs w:val="22"/>
              </w:rPr>
              <w:t>alternate weekends (with day off given in the week)</w:t>
            </w:r>
          </w:p>
        </w:tc>
      </w:tr>
      <w:tr w:rsidR="00BE6E07" w:rsidRPr="00835126" w14:paraId="70CAFA34" w14:textId="77777777" w:rsidTr="7267182F">
        <w:tc>
          <w:tcPr>
            <w:tcW w:w="2093"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7193" w:type="dxa"/>
            <w:shd w:val="clear" w:color="auto" w:fill="auto"/>
          </w:tcPr>
          <w:p w14:paraId="654A5C7C" w14:textId="20C329E6" w:rsidR="00BE6E07" w:rsidRPr="00E93980" w:rsidRDefault="00765C00" w:rsidP="574946DC">
            <w:pPr>
              <w:rPr>
                <w:rFonts w:ascii="Calibri" w:hAnsi="Calibri" w:cs="Calibri"/>
                <w:sz w:val="22"/>
                <w:szCs w:val="22"/>
              </w:rPr>
            </w:pPr>
            <w:r w:rsidRPr="00E93980">
              <w:rPr>
                <w:rFonts w:ascii="Calibri" w:hAnsi="Calibri" w:cs="Calibri"/>
                <w:sz w:val="22"/>
                <w:szCs w:val="22"/>
              </w:rPr>
              <w:t>Operations</w:t>
            </w:r>
          </w:p>
        </w:tc>
      </w:tr>
      <w:tr w:rsidR="28B8E1A8" w14:paraId="3A4BDE00" w14:textId="77777777" w:rsidTr="7267182F">
        <w:trPr>
          <w:trHeight w:val="300"/>
        </w:trPr>
        <w:tc>
          <w:tcPr>
            <w:tcW w:w="2073" w:type="dxa"/>
            <w:shd w:val="clear" w:color="auto" w:fill="auto"/>
          </w:tcPr>
          <w:p w14:paraId="7519FE25" w14:textId="4594EB0B" w:rsidR="07E5B850" w:rsidRDefault="07E5B850" w:rsidP="28B8E1A8">
            <w:pPr>
              <w:rPr>
                <w:rFonts w:ascii="Calibri" w:hAnsi="Calibri" w:cs="Calibri"/>
                <w:b/>
                <w:bCs/>
                <w:sz w:val="22"/>
                <w:szCs w:val="22"/>
              </w:rPr>
            </w:pPr>
            <w:r w:rsidRPr="28B8E1A8">
              <w:rPr>
                <w:rFonts w:ascii="Calibri" w:hAnsi="Calibri" w:cs="Calibri"/>
                <w:b/>
                <w:bCs/>
                <w:sz w:val="22"/>
                <w:szCs w:val="22"/>
              </w:rPr>
              <w:t>Job Grade</w:t>
            </w:r>
          </w:p>
          <w:p w14:paraId="2ED2DDFC" w14:textId="352CE82C" w:rsidR="28B8E1A8" w:rsidRDefault="28B8E1A8" w:rsidP="28B8E1A8">
            <w:pPr>
              <w:rPr>
                <w:rFonts w:ascii="Calibri" w:hAnsi="Calibri" w:cs="Calibri"/>
                <w:b/>
                <w:bCs/>
                <w:sz w:val="22"/>
                <w:szCs w:val="22"/>
              </w:rPr>
            </w:pPr>
          </w:p>
        </w:tc>
        <w:tc>
          <w:tcPr>
            <w:tcW w:w="6987" w:type="dxa"/>
            <w:shd w:val="clear" w:color="auto" w:fill="auto"/>
          </w:tcPr>
          <w:p w14:paraId="0D1E0BB3" w14:textId="5CC4AE00" w:rsidR="07E5B850" w:rsidRDefault="0693C56F" w:rsidP="28B8E1A8">
            <w:pPr>
              <w:rPr>
                <w:rFonts w:ascii="Calibri" w:hAnsi="Calibri" w:cs="Calibri"/>
                <w:sz w:val="22"/>
                <w:szCs w:val="22"/>
              </w:rPr>
            </w:pPr>
            <w:r w:rsidRPr="59AF084E">
              <w:rPr>
                <w:rFonts w:ascii="Calibri" w:hAnsi="Calibri" w:cs="Calibri"/>
                <w:sz w:val="22"/>
                <w:szCs w:val="22"/>
              </w:rPr>
              <w:t>7</w:t>
            </w:r>
          </w:p>
        </w:tc>
      </w:tr>
      <w:tr w:rsidR="00BE6E07" w:rsidRPr="00835126" w14:paraId="3C81FF6A" w14:textId="77777777" w:rsidTr="7267182F">
        <w:tc>
          <w:tcPr>
            <w:tcW w:w="2093"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7193" w:type="dxa"/>
            <w:shd w:val="clear" w:color="auto" w:fill="auto"/>
          </w:tcPr>
          <w:p w14:paraId="74D8CECA" w14:textId="3CD937A4" w:rsidR="00BE6E07" w:rsidRPr="00E93980" w:rsidRDefault="00765C00" w:rsidP="574946DC">
            <w:pPr>
              <w:rPr>
                <w:rFonts w:ascii="Calibri" w:eastAsia="Calibri" w:hAnsi="Calibri" w:cs="Calibri"/>
                <w:sz w:val="22"/>
                <w:szCs w:val="22"/>
              </w:rPr>
            </w:pPr>
            <w:r w:rsidRPr="00E93980">
              <w:rPr>
                <w:rFonts w:ascii="Calibri" w:eastAsia="Calibri" w:hAnsi="Calibri" w:cs="Calibri"/>
                <w:sz w:val="22"/>
                <w:szCs w:val="22"/>
              </w:rPr>
              <w:t xml:space="preserve">Head of </w:t>
            </w:r>
            <w:proofErr w:type="spellStart"/>
            <w:r w:rsidRPr="00E93980">
              <w:rPr>
                <w:rFonts w:ascii="Calibri" w:eastAsia="Calibri" w:hAnsi="Calibri" w:cs="Calibri"/>
                <w:sz w:val="22"/>
                <w:szCs w:val="22"/>
              </w:rPr>
              <w:t>Housestaff</w:t>
            </w:r>
            <w:proofErr w:type="spellEnd"/>
            <w:r w:rsidRPr="00E93980">
              <w:rPr>
                <w:rFonts w:ascii="Calibri" w:eastAsia="Calibri" w:hAnsi="Calibri" w:cs="Calibri"/>
                <w:sz w:val="22"/>
                <w:szCs w:val="22"/>
              </w:rPr>
              <w:t xml:space="preserve"> and Security</w:t>
            </w:r>
          </w:p>
        </w:tc>
      </w:tr>
      <w:tr w:rsidR="00BE6E07" w:rsidRPr="00835126" w14:paraId="74762BB1" w14:textId="77777777" w:rsidTr="7267182F">
        <w:tc>
          <w:tcPr>
            <w:tcW w:w="2093"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7193" w:type="dxa"/>
            <w:shd w:val="clear" w:color="auto" w:fill="auto"/>
          </w:tcPr>
          <w:p w14:paraId="0517932F" w14:textId="75632FC9" w:rsidR="00BE6E07" w:rsidRPr="00E93980" w:rsidRDefault="003118D1" w:rsidP="574946DC">
            <w:pPr>
              <w:rPr>
                <w:rFonts w:ascii="Calibri" w:eastAsia="Calibri" w:hAnsi="Calibri" w:cs="Calibri"/>
                <w:sz w:val="22"/>
                <w:szCs w:val="22"/>
              </w:rPr>
            </w:pPr>
            <w:r w:rsidRPr="00E93980">
              <w:rPr>
                <w:rFonts w:ascii="Calibri" w:eastAsia="Calibri" w:hAnsi="Calibri" w:cs="Calibri"/>
                <w:sz w:val="22"/>
                <w:szCs w:val="22"/>
              </w:rPr>
              <w:t>No direct reports</w:t>
            </w:r>
          </w:p>
        </w:tc>
      </w:tr>
      <w:tr w:rsidR="009037BF" w:rsidRPr="00835126" w14:paraId="077AD00F" w14:textId="77777777" w:rsidTr="7267182F">
        <w:tc>
          <w:tcPr>
            <w:tcW w:w="2093"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shd w:val="clear" w:color="auto" w:fill="auto"/>
          </w:tcPr>
          <w:p w14:paraId="18120C9E" w14:textId="089C51CF" w:rsidR="009037BF" w:rsidRPr="00E93980" w:rsidRDefault="00F2647E">
            <w:pPr>
              <w:rPr>
                <w:rFonts w:ascii="Calibri" w:hAnsi="Calibri" w:cs="Calibri"/>
                <w:sz w:val="22"/>
                <w:szCs w:val="22"/>
              </w:rPr>
            </w:pPr>
            <w:r w:rsidRPr="00E93980">
              <w:rPr>
                <w:rFonts w:ascii="Calibri" w:hAnsi="Calibri" w:cs="Calibri"/>
                <w:sz w:val="22"/>
                <w:szCs w:val="22"/>
              </w:rPr>
              <w:t>n/a</w:t>
            </w:r>
          </w:p>
        </w:tc>
      </w:tr>
      <w:tr w:rsidR="009037BF" w:rsidRPr="00835126" w14:paraId="58121FE2" w14:textId="77777777" w:rsidTr="7267182F">
        <w:tc>
          <w:tcPr>
            <w:tcW w:w="2093"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7193" w:type="dxa"/>
            <w:shd w:val="clear" w:color="auto" w:fill="auto"/>
          </w:tcPr>
          <w:p w14:paraId="642E1CC2" w14:textId="2CBDC582" w:rsidR="009037BF" w:rsidRPr="00E93980" w:rsidRDefault="00485117" w:rsidP="00AA728C">
            <w:pPr>
              <w:jc w:val="both"/>
              <w:rPr>
                <w:rFonts w:ascii="Calibri" w:hAnsi="Calibri" w:cs="Calibri"/>
                <w:sz w:val="22"/>
                <w:szCs w:val="22"/>
              </w:rPr>
            </w:pPr>
            <w:r w:rsidRPr="00E93980">
              <w:rPr>
                <w:rFonts w:ascii="Calibri" w:hAnsi="Calibri" w:cs="Calibri"/>
                <w:sz w:val="22"/>
                <w:szCs w:val="22"/>
              </w:rPr>
              <w:t>Stowe School</w:t>
            </w:r>
          </w:p>
        </w:tc>
      </w:tr>
      <w:tr w:rsidR="00BE6E07" w:rsidRPr="00835126" w14:paraId="2DB80EE2" w14:textId="77777777" w:rsidTr="7267182F">
        <w:tc>
          <w:tcPr>
            <w:tcW w:w="2093"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7193" w:type="dxa"/>
            <w:shd w:val="clear" w:color="auto" w:fill="auto"/>
          </w:tcPr>
          <w:p w14:paraId="58DCE7DE" w14:textId="1B2B64A7" w:rsidR="00E93980" w:rsidRPr="00E93980" w:rsidRDefault="003118D1" w:rsidP="00AA728C">
            <w:pPr>
              <w:jc w:val="both"/>
              <w:rPr>
                <w:rFonts w:ascii="Calibri" w:hAnsi="Calibri" w:cs="Calibri"/>
                <w:sz w:val="22"/>
                <w:szCs w:val="22"/>
              </w:rPr>
            </w:pPr>
            <w:r w:rsidRPr="00E93980">
              <w:rPr>
                <w:rFonts w:ascii="Calibri" w:hAnsi="Calibri" w:cs="Calibri"/>
                <w:sz w:val="22"/>
                <w:szCs w:val="22"/>
              </w:rPr>
              <w:t>To work within a team providing an efficient service to standards set by th</w:t>
            </w:r>
            <w:r w:rsidR="009A423F" w:rsidRPr="00E93980">
              <w:rPr>
                <w:rFonts w:ascii="Calibri" w:hAnsi="Calibri" w:cs="Calibri"/>
                <w:sz w:val="22"/>
                <w:szCs w:val="22"/>
              </w:rPr>
              <w:t>e School for cleaning and furniture movement.</w:t>
            </w:r>
          </w:p>
        </w:tc>
      </w:tr>
      <w:tr w:rsidR="00396C64" w:rsidRPr="00835126" w14:paraId="23661126" w14:textId="77777777" w:rsidTr="7267182F">
        <w:tc>
          <w:tcPr>
            <w:tcW w:w="9286"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7267182F">
        <w:tc>
          <w:tcPr>
            <w:tcW w:w="9286" w:type="dxa"/>
            <w:gridSpan w:val="2"/>
            <w:shd w:val="clear" w:color="auto" w:fill="auto"/>
          </w:tcPr>
          <w:p w14:paraId="02C1EB52" w14:textId="71579A06" w:rsidR="00320DEA" w:rsidRPr="00345437" w:rsidRDefault="767ED452" w:rsidP="574946DC">
            <w:pPr>
              <w:jc w:val="both"/>
            </w:pPr>
            <w:r w:rsidRPr="574946DC">
              <w:rPr>
                <w:rFonts w:ascii="Calibri" w:eastAsia="Calibri" w:hAnsi="Calibri" w:cs="Calibri"/>
                <w:sz w:val="22"/>
                <w:szCs w:val="22"/>
              </w:rPr>
              <w:t>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Schools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School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tc>
      </w:tr>
      <w:tr w:rsidR="00320DEA" w:rsidRPr="00835126" w14:paraId="44DF4120" w14:textId="77777777" w:rsidTr="7267182F">
        <w:tc>
          <w:tcPr>
            <w:tcW w:w="9286"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7267182F">
        <w:tc>
          <w:tcPr>
            <w:tcW w:w="9286"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345437">
            <w:pPr>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School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as an individual. Our vision is inspired by a history of progressive thinking, and has been developed through collaboration with our pupils, parents, teachers, support staff, governors and alumni. Yes, we teach pupils how to excel in 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lastRenderedPageBreak/>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953FBF" w:rsidRPr="00835126" w14:paraId="166C8D31" w14:textId="77777777" w:rsidTr="7267182F">
        <w:tc>
          <w:tcPr>
            <w:tcW w:w="9286"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lastRenderedPageBreak/>
              <w:t>Key Tasks:</w:t>
            </w:r>
          </w:p>
        </w:tc>
      </w:tr>
      <w:tr w:rsidR="00953FBF" w:rsidRPr="00835126" w14:paraId="65D57DFF" w14:textId="77777777" w:rsidTr="7267182F">
        <w:tc>
          <w:tcPr>
            <w:tcW w:w="9286" w:type="dxa"/>
            <w:gridSpan w:val="2"/>
            <w:shd w:val="clear" w:color="auto" w:fill="auto"/>
          </w:tcPr>
          <w:p w14:paraId="7D420C91" w14:textId="77777777" w:rsidR="00AA728C" w:rsidRDefault="00AA728C" w:rsidP="00AA728C">
            <w:pPr>
              <w:jc w:val="both"/>
              <w:rPr>
                <w:rFonts w:ascii="Calibri" w:hAnsi="Calibri" w:cs="Calibri"/>
                <w:b/>
                <w:bCs/>
                <w:sz w:val="22"/>
                <w:szCs w:val="22"/>
              </w:rPr>
            </w:pPr>
          </w:p>
          <w:p w14:paraId="69E90292" w14:textId="1F828DD4" w:rsidR="00AA728C" w:rsidRPr="00E93980" w:rsidRDefault="009A423F" w:rsidP="00B523A9">
            <w:pPr>
              <w:pStyle w:val="ListParagraph"/>
              <w:numPr>
                <w:ilvl w:val="0"/>
                <w:numId w:val="29"/>
              </w:numPr>
              <w:jc w:val="both"/>
            </w:pPr>
            <w:r w:rsidRPr="00E93980">
              <w:t>To provide a cleaning service within the classrooms, main state rooms and public areas.</w:t>
            </w:r>
          </w:p>
          <w:p w14:paraId="180EAB88" w14:textId="2BC4B14A" w:rsidR="009A423F" w:rsidRPr="00E93980" w:rsidRDefault="009A423F" w:rsidP="00B523A9">
            <w:pPr>
              <w:pStyle w:val="ListParagraph"/>
              <w:numPr>
                <w:ilvl w:val="0"/>
                <w:numId w:val="29"/>
              </w:numPr>
              <w:jc w:val="both"/>
            </w:pPr>
            <w:r w:rsidRPr="00E93980">
              <w:t>To assist in the setting up and clearing down of functions.</w:t>
            </w:r>
          </w:p>
          <w:p w14:paraId="4E10882A" w14:textId="4745B321" w:rsidR="00AA728C" w:rsidRPr="00E93980" w:rsidRDefault="009A423F" w:rsidP="00B523A9">
            <w:pPr>
              <w:pStyle w:val="ListParagraph"/>
              <w:numPr>
                <w:ilvl w:val="0"/>
                <w:numId w:val="29"/>
              </w:numPr>
              <w:jc w:val="both"/>
            </w:pPr>
            <w:r w:rsidRPr="00E93980">
              <w:t>To follow priorities of workload to ensure that deadlines are met.</w:t>
            </w:r>
          </w:p>
          <w:p w14:paraId="6B448F0B" w14:textId="6D378C3E" w:rsidR="00AA728C" w:rsidRPr="00E93980" w:rsidRDefault="00DA04CE" w:rsidP="00B523A9">
            <w:pPr>
              <w:pStyle w:val="ListParagraph"/>
              <w:numPr>
                <w:ilvl w:val="0"/>
                <w:numId w:val="29"/>
              </w:numPr>
              <w:jc w:val="both"/>
            </w:pPr>
            <w:r w:rsidRPr="00E93980">
              <w:t xml:space="preserve">To ensure that cleaning standards are met as laid down by the Deputy Head of </w:t>
            </w:r>
            <w:proofErr w:type="spellStart"/>
            <w:r w:rsidRPr="00E93980">
              <w:t>House</w:t>
            </w:r>
            <w:r w:rsidR="00D86743" w:rsidRPr="00E93980">
              <w:t>staff</w:t>
            </w:r>
            <w:proofErr w:type="spellEnd"/>
            <w:r w:rsidR="00D86743" w:rsidRPr="00E93980">
              <w:t>.</w:t>
            </w:r>
          </w:p>
          <w:p w14:paraId="40308664" w14:textId="4511A7B0" w:rsidR="00AA728C" w:rsidRPr="00E93980" w:rsidRDefault="00D86743" w:rsidP="00B523A9">
            <w:pPr>
              <w:pStyle w:val="ListParagraph"/>
              <w:numPr>
                <w:ilvl w:val="0"/>
                <w:numId w:val="29"/>
              </w:numPr>
              <w:jc w:val="both"/>
            </w:pPr>
            <w:r>
              <w:t xml:space="preserve">To provide a </w:t>
            </w:r>
            <w:r w:rsidR="194981CB">
              <w:t>customer-based</w:t>
            </w:r>
            <w:r>
              <w:t xml:space="preserve"> service that enhances the image of the School, keeping the Head of House and Security apprised of changing events and circumstances within the School, which would affect the function and efficiency of the </w:t>
            </w:r>
            <w:proofErr w:type="spellStart"/>
            <w:r w:rsidR="00E93980">
              <w:t>H</w:t>
            </w:r>
            <w:r>
              <w:t>ouse</w:t>
            </w:r>
            <w:r w:rsidR="002A1849">
              <w:t>staff</w:t>
            </w:r>
            <w:proofErr w:type="spellEnd"/>
            <w:r w:rsidR="002A1849">
              <w:t>.</w:t>
            </w:r>
          </w:p>
          <w:p w14:paraId="20A08BAA" w14:textId="3E3B139A" w:rsidR="00AA728C" w:rsidRPr="00E93980" w:rsidRDefault="002A1849" w:rsidP="00B523A9">
            <w:pPr>
              <w:pStyle w:val="ListParagraph"/>
              <w:numPr>
                <w:ilvl w:val="0"/>
                <w:numId w:val="29"/>
              </w:numPr>
              <w:jc w:val="both"/>
            </w:pPr>
            <w:r w:rsidRPr="00E93980">
              <w:t xml:space="preserve">To confirm Health and Safety legislation and to be aware around the school of Health and Safety </w:t>
            </w:r>
            <w:r w:rsidR="00C94BAE" w:rsidRPr="00E93980">
              <w:t xml:space="preserve">infringements, reporting incidents to the Deputy Head of </w:t>
            </w:r>
            <w:proofErr w:type="spellStart"/>
            <w:r w:rsidR="00C94BAE" w:rsidRPr="00E93980">
              <w:t>Housestaff</w:t>
            </w:r>
            <w:proofErr w:type="spellEnd"/>
            <w:r w:rsidR="00C94BAE" w:rsidRPr="00E93980">
              <w:t>.</w:t>
            </w:r>
          </w:p>
          <w:p w14:paraId="4A1AAA5C" w14:textId="692D7370" w:rsidR="00AA728C" w:rsidRPr="00E93980" w:rsidRDefault="0017711C" w:rsidP="00B523A9">
            <w:pPr>
              <w:pStyle w:val="ListParagraph"/>
              <w:numPr>
                <w:ilvl w:val="0"/>
                <w:numId w:val="29"/>
              </w:numPr>
              <w:jc w:val="both"/>
            </w:pPr>
            <w:r w:rsidRPr="00E93980">
              <w:t xml:space="preserve">To carry out any related duty when requested by the </w:t>
            </w:r>
            <w:r w:rsidR="002E4AB9" w:rsidRPr="00E93980">
              <w:t>Dep</w:t>
            </w:r>
            <w:r w:rsidR="00616865" w:rsidRPr="00E93980">
              <w:t xml:space="preserve">uty Head of </w:t>
            </w:r>
            <w:proofErr w:type="spellStart"/>
            <w:r w:rsidR="00616865" w:rsidRPr="00E93980">
              <w:t>Housestaff</w:t>
            </w:r>
            <w:proofErr w:type="spellEnd"/>
            <w:r w:rsidR="00616865" w:rsidRPr="00E93980">
              <w:t>.</w:t>
            </w:r>
          </w:p>
          <w:p w14:paraId="6D4E09A9" w14:textId="5120045C" w:rsidR="00AA728C" w:rsidRPr="00E93980" w:rsidRDefault="001C0A8A" w:rsidP="00AA728C">
            <w:pPr>
              <w:pStyle w:val="ListParagraph"/>
              <w:numPr>
                <w:ilvl w:val="0"/>
                <w:numId w:val="29"/>
              </w:numPr>
              <w:jc w:val="both"/>
              <w:rPr>
                <w:b/>
                <w:bCs/>
              </w:rPr>
            </w:pPr>
            <w:r w:rsidRPr="00E93980">
              <w:t xml:space="preserve">To </w:t>
            </w:r>
            <w:proofErr w:type="gramStart"/>
            <w:r w:rsidRPr="00E93980">
              <w:t>ensure adherence to statutory Health and Safety and Data Protection Legislation at all times</w:t>
            </w:r>
            <w:proofErr w:type="gramEnd"/>
            <w:r w:rsidRPr="00E93980">
              <w:t>.</w:t>
            </w:r>
          </w:p>
        </w:tc>
      </w:tr>
    </w:tbl>
    <w:p w14:paraId="67B47AD1" w14:textId="77777777" w:rsidR="00707177" w:rsidRDefault="007071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3157"/>
        <w:gridCol w:w="3174"/>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0835126">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7EBBAF7B" w14:textId="563EEF8A" w:rsidR="0047312C" w:rsidRDefault="00485117" w:rsidP="00AA728C">
            <w:pPr>
              <w:pStyle w:val="ListParagraph"/>
              <w:numPr>
                <w:ilvl w:val="0"/>
                <w:numId w:val="7"/>
              </w:numPr>
              <w:spacing w:after="0" w:line="240" w:lineRule="auto"/>
            </w:pPr>
            <w:r>
              <w:t>Current driving licence</w:t>
            </w:r>
          </w:p>
        </w:tc>
        <w:tc>
          <w:tcPr>
            <w:tcW w:w="3242" w:type="dxa"/>
            <w:shd w:val="clear" w:color="auto" w:fill="auto"/>
          </w:tcPr>
          <w:p w14:paraId="0B2D02E7" w14:textId="79DC00B4" w:rsidR="00AA728C" w:rsidRPr="00E93980" w:rsidRDefault="004D2E25" w:rsidP="00AA728C">
            <w:pPr>
              <w:numPr>
                <w:ilvl w:val="0"/>
                <w:numId w:val="7"/>
              </w:numPr>
              <w:rPr>
                <w:rFonts w:ascii="Calibri" w:hAnsi="Calibri" w:cs="Calibri"/>
                <w:sz w:val="22"/>
                <w:szCs w:val="22"/>
              </w:rPr>
            </w:pPr>
            <w:r w:rsidRPr="00F66186">
              <w:rPr>
                <w:rFonts w:ascii="Calibri" w:hAnsi="Calibri" w:cs="Calibri"/>
                <w:sz w:val="22"/>
                <w:szCs w:val="22"/>
              </w:rPr>
              <w:t>Current fi</w:t>
            </w:r>
            <w:r w:rsidR="00F66186">
              <w:rPr>
                <w:rFonts w:ascii="Calibri" w:hAnsi="Calibri" w:cs="Calibri"/>
                <w:sz w:val="22"/>
                <w:szCs w:val="22"/>
              </w:rPr>
              <w:t>rst aid certificate</w:t>
            </w:r>
          </w:p>
          <w:p w14:paraId="58D4FEBB" w14:textId="77777777" w:rsidR="00AA728C" w:rsidRDefault="00AA728C" w:rsidP="00AA728C"/>
        </w:tc>
      </w:tr>
      <w:tr w:rsidR="0047312C" w14:paraId="30061385" w14:textId="77777777" w:rsidTr="00835126">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Pr>
          <w:p w14:paraId="761B6A4D" w14:textId="477853B4" w:rsidR="0047312C" w:rsidRDefault="00485117" w:rsidP="00AA728C">
            <w:pPr>
              <w:pStyle w:val="ListParagraph"/>
              <w:numPr>
                <w:ilvl w:val="0"/>
                <w:numId w:val="7"/>
              </w:numPr>
              <w:spacing w:after="0" w:line="240" w:lineRule="auto"/>
              <w:rPr>
                <w:rFonts w:cs="Verdana"/>
              </w:rPr>
            </w:pPr>
            <w:r>
              <w:rPr>
                <w:rFonts w:cs="Verdana"/>
              </w:rPr>
              <w:t>A past team history of working within a team</w:t>
            </w:r>
          </w:p>
          <w:p w14:paraId="0D998491" w14:textId="6E3000AC" w:rsidR="00485117" w:rsidRDefault="00485117" w:rsidP="00AA728C">
            <w:pPr>
              <w:pStyle w:val="ListParagraph"/>
              <w:numPr>
                <w:ilvl w:val="0"/>
                <w:numId w:val="7"/>
              </w:numPr>
              <w:spacing w:after="0" w:line="240" w:lineRule="auto"/>
              <w:rPr>
                <w:rFonts w:cs="Verdana"/>
              </w:rPr>
            </w:pPr>
            <w:r>
              <w:rPr>
                <w:rFonts w:cs="Verdana"/>
              </w:rPr>
              <w:t>High standards of cleaning</w:t>
            </w:r>
          </w:p>
          <w:p w14:paraId="3456BC3A" w14:textId="36E1A783" w:rsidR="00485117" w:rsidRDefault="00485117" w:rsidP="00AA728C">
            <w:pPr>
              <w:pStyle w:val="ListParagraph"/>
              <w:numPr>
                <w:ilvl w:val="0"/>
                <w:numId w:val="7"/>
              </w:numPr>
              <w:spacing w:after="0" w:line="240" w:lineRule="auto"/>
              <w:rPr>
                <w:rFonts w:cs="Verdana"/>
              </w:rPr>
            </w:pPr>
            <w:r>
              <w:rPr>
                <w:rFonts w:cs="Verdana"/>
              </w:rPr>
              <w:t>A general knowledge of Health and Safety</w:t>
            </w:r>
          </w:p>
          <w:p w14:paraId="140D450D" w14:textId="1903785E" w:rsidR="00FB5B1B" w:rsidRDefault="00FB5B1B" w:rsidP="00AA728C">
            <w:pPr>
              <w:pStyle w:val="ListParagraph"/>
              <w:numPr>
                <w:ilvl w:val="0"/>
                <w:numId w:val="7"/>
              </w:numPr>
              <w:spacing w:after="0" w:line="240" w:lineRule="auto"/>
              <w:rPr>
                <w:rFonts w:cs="Verdana"/>
              </w:rPr>
            </w:pPr>
            <w:r>
              <w:rPr>
                <w:rFonts w:cs="Verdana"/>
              </w:rPr>
              <w:t>Ability to follow instructions precisely.</w:t>
            </w:r>
          </w:p>
          <w:p w14:paraId="27198279" w14:textId="0053505C" w:rsidR="0047312C" w:rsidRPr="00E93980" w:rsidRDefault="00FB5B1B" w:rsidP="0047312C">
            <w:pPr>
              <w:pStyle w:val="ListParagraph"/>
              <w:numPr>
                <w:ilvl w:val="0"/>
                <w:numId w:val="7"/>
              </w:numPr>
              <w:spacing w:after="0" w:line="240" w:lineRule="auto"/>
              <w:rPr>
                <w:rFonts w:cs="Verdana"/>
              </w:rPr>
            </w:pPr>
            <w:r>
              <w:rPr>
                <w:rFonts w:cs="Verdana"/>
              </w:rPr>
              <w:t>Excellent customer service skills.</w:t>
            </w:r>
          </w:p>
        </w:tc>
        <w:tc>
          <w:tcPr>
            <w:tcW w:w="3242" w:type="dxa"/>
            <w:shd w:val="clear" w:color="auto" w:fill="auto"/>
          </w:tcPr>
          <w:p w14:paraId="18AF1AC0" w14:textId="00B826E1" w:rsidR="0047312C" w:rsidRDefault="00F66186" w:rsidP="00AA728C">
            <w:pPr>
              <w:numPr>
                <w:ilvl w:val="0"/>
                <w:numId w:val="7"/>
              </w:numPr>
              <w:rPr>
                <w:rFonts w:ascii="Calibri" w:hAnsi="Calibri" w:cs="Arial"/>
                <w:sz w:val="22"/>
                <w:szCs w:val="22"/>
              </w:rPr>
            </w:pPr>
            <w:r>
              <w:rPr>
                <w:rFonts w:ascii="Calibri" w:hAnsi="Calibri" w:cs="Arial"/>
                <w:sz w:val="22"/>
                <w:szCs w:val="22"/>
              </w:rPr>
              <w:t>Experience of working within a School environment</w:t>
            </w:r>
          </w:p>
          <w:p w14:paraId="10A1F379" w14:textId="1BC74233" w:rsidR="0047312C" w:rsidRPr="00E93980" w:rsidRDefault="00F66186" w:rsidP="0047312C">
            <w:pPr>
              <w:numPr>
                <w:ilvl w:val="0"/>
                <w:numId w:val="7"/>
              </w:numPr>
              <w:rPr>
                <w:rFonts w:ascii="Calibri" w:hAnsi="Calibri" w:cs="Arial"/>
                <w:sz w:val="22"/>
                <w:szCs w:val="22"/>
              </w:rPr>
            </w:pPr>
            <w:r>
              <w:rPr>
                <w:rFonts w:ascii="Calibri" w:hAnsi="Calibri" w:cs="Arial"/>
                <w:sz w:val="22"/>
                <w:szCs w:val="22"/>
              </w:rPr>
              <w:t>Knowledge of COSHH/Manual Handling</w:t>
            </w:r>
          </w:p>
        </w:tc>
      </w:tr>
      <w:tr w:rsidR="0047312C" w14:paraId="5D244D1C" w14:textId="77777777" w:rsidTr="00835126">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 xml:space="preserve">Personal Qualities </w:t>
            </w:r>
          </w:p>
        </w:tc>
        <w:tc>
          <w:tcPr>
            <w:tcW w:w="3242" w:type="dxa"/>
            <w:shd w:val="clear" w:color="auto" w:fill="auto"/>
          </w:tcPr>
          <w:p w14:paraId="3B94A2A4" w14:textId="77777777" w:rsidR="00AA728C" w:rsidRDefault="00FB5B1B" w:rsidP="00AA728C">
            <w:pPr>
              <w:pStyle w:val="ListParagraph"/>
              <w:numPr>
                <w:ilvl w:val="0"/>
                <w:numId w:val="7"/>
              </w:numPr>
              <w:spacing w:after="0" w:line="240" w:lineRule="auto"/>
              <w:rPr>
                <w:rFonts w:cs="Verdana"/>
              </w:rPr>
            </w:pPr>
            <w:r>
              <w:rPr>
                <w:rFonts w:cs="Verdana"/>
              </w:rPr>
              <w:t>An enthus</w:t>
            </w:r>
            <w:r w:rsidR="004D2E25">
              <w:rPr>
                <w:rFonts w:cs="Verdana"/>
              </w:rPr>
              <w:t>iastic and positive attitude towards work, with a willingness to learn and undertake training.</w:t>
            </w:r>
          </w:p>
          <w:p w14:paraId="00F607CF" w14:textId="77777777" w:rsidR="004D2E25" w:rsidRDefault="004D2E25" w:rsidP="00AA728C">
            <w:pPr>
              <w:pStyle w:val="ListParagraph"/>
              <w:numPr>
                <w:ilvl w:val="0"/>
                <w:numId w:val="7"/>
              </w:numPr>
              <w:spacing w:after="0" w:line="240" w:lineRule="auto"/>
              <w:rPr>
                <w:rFonts w:cs="Verdana"/>
              </w:rPr>
            </w:pPr>
            <w:r>
              <w:rPr>
                <w:rFonts w:cs="Verdana"/>
              </w:rPr>
              <w:t>Able to work on own initiative or with others on tasks with minimum supervision.</w:t>
            </w:r>
          </w:p>
          <w:p w14:paraId="2CB49A0A" w14:textId="402B68A8" w:rsidR="004D2E25" w:rsidRPr="00835126" w:rsidRDefault="004D2E25" w:rsidP="00AA728C">
            <w:pPr>
              <w:pStyle w:val="ListParagraph"/>
              <w:numPr>
                <w:ilvl w:val="0"/>
                <w:numId w:val="7"/>
              </w:numPr>
              <w:spacing w:after="0" w:line="240" w:lineRule="auto"/>
              <w:rPr>
                <w:rFonts w:cs="Verdana"/>
              </w:rPr>
            </w:pPr>
            <w:r>
              <w:rPr>
                <w:rFonts w:cs="Verdana"/>
              </w:rPr>
              <w:t>Integrity.</w:t>
            </w:r>
          </w:p>
        </w:tc>
        <w:tc>
          <w:tcPr>
            <w:tcW w:w="3242" w:type="dxa"/>
            <w:shd w:val="clear" w:color="auto" w:fill="auto"/>
          </w:tcPr>
          <w:p w14:paraId="278639CA" w14:textId="77777777" w:rsidR="0047312C" w:rsidRDefault="0047312C" w:rsidP="00E93980">
            <w:pPr>
              <w:pStyle w:val="ListParagraph"/>
              <w:spacing w:after="0" w:line="240" w:lineRule="auto"/>
              <w:ind w:left="360"/>
              <w:rPr>
                <w:rFonts w:cs="Verdana"/>
              </w:rPr>
            </w:pPr>
          </w:p>
          <w:p w14:paraId="6363D126" w14:textId="77777777" w:rsidR="00AA728C" w:rsidRDefault="00AA728C" w:rsidP="00AA728C">
            <w:pPr>
              <w:pStyle w:val="ListParagraph"/>
              <w:spacing w:after="0" w:line="240" w:lineRule="auto"/>
            </w:pPr>
          </w:p>
          <w:p w14:paraId="075B85AF" w14:textId="77777777" w:rsidR="00AA728C" w:rsidRDefault="00AA728C" w:rsidP="00AA728C">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lastRenderedPageBreak/>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27C61311"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E93980">
              <w:rPr>
                <w:rFonts w:ascii="Calibri" w:hAnsi="Calibri" w:cs="Calibri"/>
                <w:b/>
                <w:bCs/>
                <w:sz w:val="22"/>
                <w:szCs w:val="22"/>
              </w:rPr>
              <w:t>Ma</w:t>
            </w:r>
            <w:r w:rsidR="00CE017B">
              <w:rPr>
                <w:rFonts w:ascii="Calibri" w:hAnsi="Calibri" w:cs="Calibri"/>
                <w:b/>
                <w:bCs/>
                <w:sz w:val="22"/>
                <w:szCs w:val="22"/>
              </w:rPr>
              <w:t>rch 2025</w:t>
            </w:r>
          </w:p>
        </w:tc>
      </w:tr>
    </w:tbl>
    <w:p w14:paraId="02590BA3" w14:textId="77777777" w:rsidR="00AA728C" w:rsidRDefault="00AA7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7267182F">
        <w:tc>
          <w:tcPr>
            <w:tcW w:w="9286" w:type="dxa"/>
            <w:gridSpan w:val="6"/>
            <w:shd w:val="clear" w:color="auto" w:fill="A5C9EB" w:themeFill="text2" w:themeFillTint="40"/>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7267182F">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Pr>
                <w:noProof/>
              </w:rPr>
              <w:drawing>
                <wp:inline distT="0" distB="0" distL="0" distR="0" wp14:anchorId="60FBE980" wp14:editId="690A2FE0">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pic:nvPicPr>
                        <pic:blipFill>
                          <a:blip r:embed="rId12">
                            <a:extLst>
                              <a:ext uri="{28A0092B-C50C-407E-A947-70E740481C1C}">
                                <a14:useLocalDpi xmlns:a14="http://schemas.microsoft.com/office/drawing/2010/main" val="0"/>
                              </a:ext>
                            </a:extLst>
                          </a:blip>
                          <a:stretch>
                            <a:fillRect/>
                          </a:stretch>
                        </pic:blipFill>
                        <pic:spPr>
                          <a:xfrm>
                            <a:off x="0" y="0"/>
                            <a:ext cx="4121150" cy="4121150"/>
                          </a:xfrm>
                          <a:prstGeom prst="rect">
                            <a:avLst/>
                          </a:prstGeom>
                        </pic:spPr>
                      </pic:pic>
                    </a:graphicData>
                  </a:graphic>
                </wp:inline>
              </w:drawing>
            </w:r>
          </w:p>
          <w:p w14:paraId="06CA0A19" w14:textId="2CE096D7" w:rsidR="00AA22FB" w:rsidRDefault="00AA22FB" w:rsidP="7267182F">
            <w:pPr>
              <w:rPr>
                <w:rFonts w:ascii="Calibri" w:hAnsi="Calibri" w:cs="Calibri"/>
                <w:b/>
                <w:bCs/>
                <w:sz w:val="22"/>
                <w:szCs w:val="22"/>
              </w:rPr>
            </w:pPr>
          </w:p>
          <w:p w14:paraId="5D56586C" w14:textId="2A35F7BC" w:rsidR="00AA22FB" w:rsidRDefault="00AA22FB" w:rsidP="7267182F">
            <w:pPr>
              <w:rPr>
                <w:rFonts w:ascii="Calibri" w:hAnsi="Calibri" w:cs="Calibri"/>
                <w:b/>
                <w:bCs/>
                <w:sz w:val="22"/>
                <w:szCs w:val="22"/>
              </w:rPr>
            </w:pPr>
            <w:r w:rsidRPr="7267182F">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7267182F">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7516959A"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proofErr w:type="spellStart"/>
            <w:r w:rsidR="00E93980">
              <w:rPr>
                <w:rFonts w:ascii="Calibri" w:hAnsi="Calibri" w:cs="Calibri"/>
                <w:b/>
                <w:bCs/>
                <w:sz w:val="22"/>
                <w:szCs w:val="22"/>
              </w:rPr>
              <w:t>Housestaff</w:t>
            </w:r>
            <w:proofErr w:type="spellEnd"/>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CE017B">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CE017B">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CE017B">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CE017B">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CE017B">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CE017B">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hemeFill="background1"/>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hemeFill="background1"/>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0AD16" w14:textId="77777777" w:rsidR="00490BBE" w:rsidRDefault="00490BBE">
      <w:r>
        <w:separator/>
      </w:r>
    </w:p>
  </w:endnote>
  <w:endnote w:type="continuationSeparator" w:id="0">
    <w:p w14:paraId="15B3B377" w14:textId="77777777" w:rsidR="00490BBE" w:rsidRDefault="00490BBE">
      <w:r>
        <w:continuationSeparator/>
      </w:r>
    </w:p>
  </w:endnote>
  <w:endnote w:type="continuationNotice" w:id="1">
    <w:p w14:paraId="3FAB048E" w14:textId="77777777" w:rsidR="00490BBE" w:rsidRDefault="00490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FFCA3" w14:textId="77777777" w:rsidR="00490BBE" w:rsidRDefault="00490BBE">
      <w:r>
        <w:separator/>
      </w:r>
    </w:p>
  </w:footnote>
  <w:footnote w:type="continuationSeparator" w:id="0">
    <w:p w14:paraId="6251F63A" w14:textId="77777777" w:rsidR="00490BBE" w:rsidRDefault="00490BBE">
      <w:r>
        <w:continuationSeparator/>
      </w:r>
    </w:p>
  </w:footnote>
  <w:footnote w:type="continuationNotice" w:id="1">
    <w:p w14:paraId="6514F1B1" w14:textId="77777777" w:rsidR="00490BBE" w:rsidRDefault="00490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8241"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6"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9"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5"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8" w15:restartNumberingAfterBreak="0">
    <w:nsid w:val="7C300641"/>
    <w:multiLevelType w:val="hybridMultilevel"/>
    <w:tmpl w:val="48F2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619791">
    <w:abstractNumId w:val="8"/>
  </w:num>
  <w:num w:numId="2" w16cid:durableId="1801192688">
    <w:abstractNumId w:val="26"/>
  </w:num>
  <w:num w:numId="3" w16cid:durableId="415588411">
    <w:abstractNumId w:val="27"/>
  </w:num>
  <w:num w:numId="4" w16cid:durableId="297228321">
    <w:abstractNumId w:val="22"/>
  </w:num>
  <w:num w:numId="5" w16cid:durableId="1098135525">
    <w:abstractNumId w:val="10"/>
  </w:num>
  <w:num w:numId="6" w16cid:durableId="249319124">
    <w:abstractNumId w:val="15"/>
  </w:num>
  <w:num w:numId="7" w16cid:durableId="1946424604">
    <w:abstractNumId w:val="16"/>
  </w:num>
  <w:num w:numId="8" w16cid:durableId="233587908">
    <w:abstractNumId w:val="17"/>
  </w:num>
  <w:num w:numId="9" w16cid:durableId="1616984292">
    <w:abstractNumId w:val="14"/>
  </w:num>
  <w:num w:numId="10" w16cid:durableId="1160463045">
    <w:abstractNumId w:val="19"/>
  </w:num>
  <w:num w:numId="11" w16cid:durableId="1336424309">
    <w:abstractNumId w:val="3"/>
  </w:num>
  <w:num w:numId="12" w16cid:durableId="887255121">
    <w:abstractNumId w:val="11"/>
  </w:num>
  <w:num w:numId="13" w16cid:durableId="324673328">
    <w:abstractNumId w:val="20"/>
  </w:num>
  <w:num w:numId="14" w16cid:durableId="586616735">
    <w:abstractNumId w:val="24"/>
  </w:num>
  <w:num w:numId="15" w16cid:durableId="2057702082">
    <w:abstractNumId w:val="0"/>
  </w:num>
  <w:num w:numId="16" w16cid:durableId="1718432980">
    <w:abstractNumId w:val="6"/>
  </w:num>
  <w:num w:numId="17" w16cid:durableId="1554266715">
    <w:abstractNumId w:val="1"/>
  </w:num>
  <w:num w:numId="18" w16cid:durableId="1954626769">
    <w:abstractNumId w:val="13"/>
  </w:num>
  <w:num w:numId="19" w16cid:durableId="1872380068">
    <w:abstractNumId w:val="18"/>
  </w:num>
  <w:num w:numId="20" w16cid:durableId="336613150">
    <w:abstractNumId w:val="5"/>
  </w:num>
  <w:num w:numId="21" w16cid:durableId="1894779491">
    <w:abstractNumId w:val="4"/>
  </w:num>
  <w:num w:numId="22" w16cid:durableId="654918630">
    <w:abstractNumId w:val="2"/>
  </w:num>
  <w:num w:numId="23" w16cid:durableId="101264249">
    <w:abstractNumId w:val="12"/>
  </w:num>
  <w:num w:numId="24" w16cid:durableId="1966499668">
    <w:abstractNumId w:val="21"/>
  </w:num>
  <w:num w:numId="25" w16cid:durableId="1230114246">
    <w:abstractNumId w:val="7"/>
  </w:num>
  <w:num w:numId="26" w16cid:durableId="493766061">
    <w:abstractNumId w:val="25"/>
  </w:num>
  <w:num w:numId="27" w16cid:durableId="990211228">
    <w:abstractNumId w:val="9"/>
  </w:num>
  <w:num w:numId="28" w16cid:durableId="1969624716">
    <w:abstractNumId w:val="23"/>
  </w:num>
  <w:num w:numId="29" w16cid:durableId="4264658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7B02"/>
    <w:rsid w:val="000410B3"/>
    <w:rsid w:val="00065667"/>
    <w:rsid w:val="0007788F"/>
    <w:rsid w:val="000B0E87"/>
    <w:rsid w:val="000C335A"/>
    <w:rsid w:val="000C44EE"/>
    <w:rsid w:val="000F4F2D"/>
    <w:rsid w:val="00100AE7"/>
    <w:rsid w:val="00105391"/>
    <w:rsid w:val="00106796"/>
    <w:rsid w:val="001326E2"/>
    <w:rsid w:val="00140EC6"/>
    <w:rsid w:val="001541ED"/>
    <w:rsid w:val="001615CE"/>
    <w:rsid w:val="00161A37"/>
    <w:rsid w:val="00164BFA"/>
    <w:rsid w:val="00172393"/>
    <w:rsid w:val="0017711C"/>
    <w:rsid w:val="00193314"/>
    <w:rsid w:val="001A6357"/>
    <w:rsid w:val="001B2DF2"/>
    <w:rsid w:val="001B4851"/>
    <w:rsid w:val="001C0A8A"/>
    <w:rsid w:val="001F36BF"/>
    <w:rsid w:val="002004B3"/>
    <w:rsid w:val="002217BC"/>
    <w:rsid w:val="0023433B"/>
    <w:rsid w:val="0025772E"/>
    <w:rsid w:val="00263083"/>
    <w:rsid w:val="002644E9"/>
    <w:rsid w:val="00274221"/>
    <w:rsid w:val="00277649"/>
    <w:rsid w:val="00280CB7"/>
    <w:rsid w:val="00297958"/>
    <w:rsid w:val="002A000D"/>
    <w:rsid w:val="002A1849"/>
    <w:rsid w:val="002A2B1F"/>
    <w:rsid w:val="002A426F"/>
    <w:rsid w:val="002B5FAA"/>
    <w:rsid w:val="002D037F"/>
    <w:rsid w:val="002D1CAA"/>
    <w:rsid w:val="002E3325"/>
    <w:rsid w:val="002E4AB9"/>
    <w:rsid w:val="002E4FAF"/>
    <w:rsid w:val="002F1B2D"/>
    <w:rsid w:val="002F655D"/>
    <w:rsid w:val="003118D1"/>
    <w:rsid w:val="00320CE9"/>
    <w:rsid w:val="00320DEA"/>
    <w:rsid w:val="00337325"/>
    <w:rsid w:val="00345437"/>
    <w:rsid w:val="00380522"/>
    <w:rsid w:val="00384A28"/>
    <w:rsid w:val="00396C64"/>
    <w:rsid w:val="00397325"/>
    <w:rsid w:val="003A02D5"/>
    <w:rsid w:val="003B0BFE"/>
    <w:rsid w:val="003B6296"/>
    <w:rsid w:val="003C374B"/>
    <w:rsid w:val="003C6713"/>
    <w:rsid w:val="003D0100"/>
    <w:rsid w:val="003D5064"/>
    <w:rsid w:val="003D77B2"/>
    <w:rsid w:val="003E1B3F"/>
    <w:rsid w:val="003E2BC3"/>
    <w:rsid w:val="003E4C78"/>
    <w:rsid w:val="003E50DC"/>
    <w:rsid w:val="003F78BC"/>
    <w:rsid w:val="0040302E"/>
    <w:rsid w:val="00403E63"/>
    <w:rsid w:val="00410154"/>
    <w:rsid w:val="004140CA"/>
    <w:rsid w:val="00420622"/>
    <w:rsid w:val="004253E8"/>
    <w:rsid w:val="00426ED7"/>
    <w:rsid w:val="0043370B"/>
    <w:rsid w:val="00436756"/>
    <w:rsid w:val="00441439"/>
    <w:rsid w:val="00447B84"/>
    <w:rsid w:val="00453177"/>
    <w:rsid w:val="00455F3A"/>
    <w:rsid w:val="00456725"/>
    <w:rsid w:val="0047312C"/>
    <w:rsid w:val="00484B37"/>
    <w:rsid w:val="00485117"/>
    <w:rsid w:val="0048632B"/>
    <w:rsid w:val="00490BBE"/>
    <w:rsid w:val="004D2E25"/>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6FEB"/>
    <w:rsid w:val="005B1801"/>
    <w:rsid w:val="005B3808"/>
    <w:rsid w:val="005C62F4"/>
    <w:rsid w:val="005C6D12"/>
    <w:rsid w:val="005D4431"/>
    <w:rsid w:val="005F6B1B"/>
    <w:rsid w:val="00616865"/>
    <w:rsid w:val="00616B7D"/>
    <w:rsid w:val="00670C1A"/>
    <w:rsid w:val="00685745"/>
    <w:rsid w:val="0068707C"/>
    <w:rsid w:val="00697CA7"/>
    <w:rsid w:val="006C0F4B"/>
    <w:rsid w:val="00700781"/>
    <w:rsid w:val="00707177"/>
    <w:rsid w:val="00710E35"/>
    <w:rsid w:val="00712EFE"/>
    <w:rsid w:val="00716A8A"/>
    <w:rsid w:val="00722476"/>
    <w:rsid w:val="00763E43"/>
    <w:rsid w:val="00765C00"/>
    <w:rsid w:val="00773917"/>
    <w:rsid w:val="00791071"/>
    <w:rsid w:val="00792A48"/>
    <w:rsid w:val="007E2A5F"/>
    <w:rsid w:val="007E6DB6"/>
    <w:rsid w:val="007F6CCB"/>
    <w:rsid w:val="008042E6"/>
    <w:rsid w:val="0080544A"/>
    <w:rsid w:val="008070EF"/>
    <w:rsid w:val="0081056D"/>
    <w:rsid w:val="00817522"/>
    <w:rsid w:val="008258A1"/>
    <w:rsid w:val="00832D19"/>
    <w:rsid w:val="00835126"/>
    <w:rsid w:val="00840236"/>
    <w:rsid w:val="00844BF6"/>
    <w:rsid w:val="008506A1"/>
    <w:rsid w:val="00860C4F"/>
    <w:rsid w:val="0086795A"/>
    <w:rsid w:val="00867D5F"/>
    <w:rsid w:val="008765B6"/>
    <w:rsid w:val="008861AC"/>
    <w:rsid w:val="008906B3"/>
    <w:rsid w:val="00890AA6"/>
    <w:rsid w:val="008A4D7B"/>
    <w:rsid w:val="008B1C0E"/>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77913"/>
    <w:rsid w:val="00982180"/>
    <w:rsid w:val="0099685B"/>
    <w:rsid w:val="00996A8F"/>
    <w:rsid w:val="009A423F"/>
    <w:rsid w:val="009A4A25"/>
    <w:rsid w:val="009A4DDF"/>
    <w:rsid w:val="009B3A82"/>
    <w:rsid w:val="009E019B"/>
    <w:rsid w:val="009F46CE"/>
    <w:rsid w:val="00A01A80"/>
    <w:rsid w:val="00A269C4"/>
    <w:rsid w:val="00A312EE"/>
    <w:rsid w:val="00A4323B"/>
    <w:rsid w:val="00A5423F"/>
    <w:rsid w:val="00A57161"/>
    <w:rsid w:val="00A64B19"/>
    <w:rsid w:val="00A71AC5"/>
    <w:rsid w:val="00A763C4"/>
    <w:rsid w:val="00A82C3F"/>
    <w:rsid w:val="00A92176"/>
    <w:rsid w:val="00A93860"/>
    <w:rsid w:val="00AA2098"/>
    <w:rsid w:val="00AA22FB"/>
    <w:rsid w:val="00AA728C"/>
    <w:rsid w:val="00AB1AAA"/>
    <w:rsid w:val="00AB3767"/>
    <w:rsid w:val="00AB5A75"/>
    <w:rsid w:val="00AC0B5C"/>
    <w:rsid w:val="00AD0F02"/>
    <w:rsid w:val="00AE1FA9"/>
    <w:rsid w:val="00AE21FE"/>
    <w:rsid w:val="00AE566F"/>
    <w:rsid w:val="00AE6512"/>
    <w:rsid w:val="00AE7392"/>
    <w:rsid w:val="00B00D5B"/>
    <w:rsid w:val="00B018EF"/>
    <w:rsid w:val="00B1098F"/>
    <w:rsid w:val="00B20056"/>
    <w:rsid w:val="00B34A88"/>
    <w:rsid w:val="00B366E0"/>
    <w:rsid w:val="00B4693B"/>
    <w:rsid w:val="00B47FC8"/>
    <w:rsid w:val="00B523A9"/>
    <w:rsid w:val="00B531B1"/>
    <w:rsid w:val="00B65A4D"/>
    <w:rsid w:val="00B82689"/>
    <w:rsid w:val="00BB71E8"/>
    <w:rsid w:val="00BC22B4"/>
    <w:rsid w:val="00BE4B76"/>
    <w:rsid w:val="00BE6E07"/>
    <w:rsid w:val="00BF435E"/>
    <w:rsid w:val="00C064A5"/>
    <w:rsid w:val="00C17F09"/>
    <w:rsid w:val="00C4133F"/>
    <w:rsid w:val="00C742A5"/>
    <w:rsid w:val="00C74C56"/>
    <w:rsid w:val="00C80253"/>
    <w:rsid w:val="00C80B05"/>
    <w:rsid w:val="00C8216F"/>
    <w:rsid w:val="00C8282F"/>
    <w:rsid w:val="00C93880"/>
    <w:rsid w:val="00C94BAE"/>
    <w:rsid w:val="00CA5DBE"/>
    <w:rsid w:val="00CB29D9"/>
    <w:rsid w:val="00CD226E"/>
    <w:rsid w:val="00CD2B6E"/>
    <w:rsid w:val="00CD376C"/>
    <w:rsid w:val="00CE017B"/>
    <w:rsid w:val="00CF3808"/>
    <w:rsid w:val="00D00CB4"/>
    <w:rsid w:val="00D03CF3"/>
    <w:rsid w:val="00D14C38"/>
    <w:rsid w:val="00D37A32"/>
    <w:rsid w:val="00D44DE5"/>
    <w:rsid w:val="00D53236"/>
    <w:rsid w:val="00D549F9"/>
    <w:rsid w:val="00D57427"/>
    <w:rsid w:val="00D60B59"/>
    <w:rsid w:val="00D72BDC"/>
    <w:rsid w:val="00D80FF5"/>
    <w:rsid w:val="00D82A10"/>
    <w:rsid w:val="00D85B1E"/>
    <w:rsid w:val="00D86743"/>
    <w:rsid w:val="00D91827"/>
    <w:rsid w:val="00D93583"/>
    <w:rsid w:val="00D9475E"/>
    <w:rsid w:val="00D95813"/>
    <w:rsid w:val="00DA04CE"/>
    <w:rsid w:val="00DB6358"/>
    <w:rsid w:val="00DD1CA0"/>
    <w:rsid w:val="00DD7DE3"/>
    <w:rsid w:val="00DE3149"/>
    <w:rsid w:val="00DF308C"/>
    <w:rsid w:val="00DF5CB8"/>
    <w:rsid w:val="00E10FF4"/>
    <w:rsid w:val="00E13C0F"/>
    <w:rsid w:val="00E21102"/>
    <w:rsid w:val="00E45604"/>
    <w:rsid w:val="00E54AB0"/>
    <w:rsid w:val="00E609E0"/>
    <w:rsid w:val="00E60BDF"/>
    <w:rsid w:val="00E74E64"/>
    <w:rsid w:val="00E876FE"/>
    <w:rsid w:val="00E90047"/>
    <w:rsid w:val="00E93980"/>
    <w:rsid w:val="00EC29B8"/>
    <w:rsid w:val="00EC44F0"/>
    <w:rsid w:val="00ED04D8"/>
    <w:rsid w:val="00EE631C"/>
    <w:rsid w:val="00EF5566"/>
    <w:rsid w:val="00F167F3"/>
    <w:rsid w:val="00F2647E"/>
    <w:rsid w:val="00F306F6"/>
    <w:rsid w:val="00F423EE"/>
    <w:rsid w:val="00F449DB"/>
    <w:rsid w:val="00F52B05"/>
    <w:rsid w:val="00F577DC"/>
    <w:rsid w:val="00F66186"/>
    <w:rsid w:val="00F67842"/>
    <w:rsid w:val="00F83A5D"/>
    <w:rsid w:val="00F916DA"/>
    <w:rsid w:val="00FB14F9"/>
    <w:rsid w:val="00FB5B1B"/>
    <w:rsid w:val="00FC039B"/>
    <w:rsid w:val="00FC5A42"/>
    <w:rsid w:val="00FE4500"/>
    <w:rsid w:val="02FF8FF9"/>
    <w:rsid w:val="0693C56F"/>
    <w:rsid w:val="07E5B850"/>
    <w:rsid w:val="10D3452D"/>
    <w:rsid w:val="14E7E078"/>
    <w:rsid w:val="194981CB"/>
    <w:rsid w:val="23C1EF81"/>
    <w:rsid w:val="2445833F"/>
    <w:rsid w:val="28B8E1A8"/>
    <w:rsid w:val="2A233A37"/>
    <w:rsid w:val="32B4B548"/>
    <w:rsid w:val="332DEA78"/>
    <w:rsid w:val="37A98B4B"/>
    <w:rsid w:val="3D51C719"/>
    <w:rsid w:val="574946DC"/>
    <w:rsid w:val="586A6BF8"/>
    <w:rsid w:val="59AF084E"/>
    <w:rsid w:val="60D825B9"/>
    <w:rsid w:val="6CF74147"/>
    <w:rsid w:val="7267182F"/>
    <w:rsid w:val="75AAC84F"/>
    <w:rsid w:val="767ED452"/>
    <w:rsid w:val="7725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36E101E0-B400-44CD-94D8-C53AB1D3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99"/>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2.xml><?xml version="1.0" encoding="utf-8"?>
<ds:datastoreItem xmlns:ds="http://schemas.openxmlformats.org/officeDocument/2006/customXml" ds:itemID="{129CF005-03DA-4EE4-AA09-75251A6CBCA5}">
  <ds:schemaRefs>
    <ds:schemaRef ds:uri="http://schemas.microsoft.com/office/2006/metadata/longProperties"/>
  </ds:schemaRefs>
</ds:datastoreItem>
</file>

<file path=customXml/itemProps3.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4.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customXml/itemProps5.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5051</Characters>
  <Application>Microsoft Office Word</Application>
  <DocSecurity>0</DocSecurity>
  <Lines>42</Lines>
  <Paragraphs>11</Paragraphs>
  <ScaleCrop>false</ScaleCrop>
  <Company>Stowe School</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Helen Campbell</cp:lastModifiedBy>
  <cp:revision>5</cp:revision>
  <cp:lastPrinted>2012-02-27T18:31:00Z</cp:lastPrinted>
  <dcterms:created xsi:type="dcterms:W3CDTF">2025-03-27T21:42:00Z</dcterms:created>
  <dcterms:modified xsi:type="dcterms:W3CDTF">2025-03-27T21:44:00Z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